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8E350" w14:textId="77777777" w:rsidR="009F78C0" w:rsidRPr="0085537A" w:rsidRDefault="009F78C0" w:rsidP="009F78C0">
      <w:pPr>
        <w:spacing w:line="360" w:lineRule="auto"/>
        <w:jc w:val="center"/>
        <w:rPr>
          <w:rFonts w:ascii="Arial" w:hAnsi="Arial" w:cs="Arial"/>
          <w:b/>
        </w:rPr>
      </w:pPr>
    </w:p>
    <w:p w14:paraId="0AD53720" w14:textId="77777777" w:rsidR="009F78C0" w:rsidRPr="0085537A" w:rsidRDefault="009F78C0" w:rsidP="009F78C0">
      <w:pPr>
        <w:spacing w:line="360" w:lineRule="auto"/>
        <w:jc w:val="center"/>
        <w:rPr>
          <w:rFonts w:ascii="Arial" w:hAnsi="Arial" w:cs="Arial"/>
          <w:b/>
        </w:rPr>
      </w:pPr>
      <w:r w:rsidRPr="0085537A">
        <w:rPr>
          <w:rFonts w:ascii="Arial" w:hAnsi="Arial" w:cs="Arial"/>
          <w:noProof/>
          <w:color w:val="0000FF"/>
          <w:lang w:eastAsia="en-GB"/>
        </w:rPr>
        <w:drawing>
          <wp:inline distT="0" distB="0" distL="0" distR="0" wp14:anchorId="4FAA135B" wp14:editId="4AB574C2">
            <wp:extent cx="3743325" cy="1038225"/>
            <wp:effectExtent l="0" t="0" r="0" b="0"/>
            <wp:docPr id="1" name="Picture 1" descr="Image result for Glen Housing Association">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len Housing Association">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3325" cy="1038225"/>
                    </a:xfrm>
                    <a:prstGeom prst="rect">
                      <a:avLst/>
                    </a:prstGeom>
                    <a:noFill/>
                    <a:ln>
                      <a:noFill/>
                    </a:ln>
                  </pic:spPr>
                </pic:pic>
              </a:graphicData>
            </a:graphic>
          </wp:inline>
        </w:drawing>
      </w:r>
    </w:p>
    <w:p w14:paraId="30B08FE8" w14:textId="77777777" w:rsidR="009F78C0" w:rsidRDefault="009F78C0" w:rsidP="009F78C0">
      <w:pPr>
        <w:spacing w:line="360" w:lineRule="auto"/>
        <w:jc w:val="center"/>
        <w:rPr>
          <w:rFonts w:ascii="Arial" w:hAnsi="Arial" w:cs="Arial"/>
          <w:b/>
          <w:sz w:val="28"/>
          <w:szCs w:val="28"/>
        </w:rPr>
      </w:pPr>
    </w:p>
    <w:p w14:paraId="008D837D" w14:textId="632D35B9" w:rsidR="009F78C0" w:rsidRDefault="009F78C0" w:rsidP="009F78C0">
      <w:pPr>
        <w:spacing w:line="360" w:lineRule="auto"/>
        <w:jc w:val="center"/>
        <w:rPr>
          <w:rFonts w:ascii="Arial" w:hAnsi="Arial" w:cs="Arial"/>
          <w:b/>
          <w:sz w:val="28"/>
          <w:szCs w:val="28"/>
        </w:rPr>
      </w:pPr>
      <w:r>
        <w:rPr>
          <w:rFonts w:ascii="Arial" w:hAnsi="Arial" w:cs="Arial"/>
          <w:b/>
          <w:sz w:val="28"/>
          <w:szCs w:val="28"/>
        </w:rPr>
        <w:t>EQUALITY &amp; DIVERSITY POLICY</w:t>
      </w:r>
    </w:p>
    <w:p w14:paraId="4FF9FB78" w14:textId="77777777" w:rsidR="009F78C0" w:rsidRDefault="009F78C0" w:rsidP="009F78C0">
      <w:pPr>
        <w:spacing w:line="360" w:lineRule="auto"/>
        <w:jc w:val="center"/>
        <w:rPr>
          <w:rFonts w:ascii="Arial" w:hAnsi="Arial" w:cs="Arial"/>
          <w:b/>
          <w:sz w:val="28"/>
          <w:szCs w:val="28"/>
        </w:rPr>
      </w:pPr>
    </w:p>
    <w:p w14:paraId="4431191D" w14:textId="4A79A84C" w:rsidR="009F78C0" w:rsidRDefault="009F78C0" w:rsidP="009F78C0">
      <w:pPr>
        <w:spacing w:line="360" w:lineRule="auto"/>
        <w:jc w:val="center"/>
        <w:rPr>
          <w:rFonts w:ascii="Arial" w:hAnsi="Arial" w:cs="Arial"/>
          <w:b/>
          <w:sz w:val="28"/>
          <w:szCs w:val="28"/>
        </w:rPr>
      </w:pPr>
      <w:r>
        <w:rPr>
          <w:rFonts w:ascii="Arial" w:hAnsi="Arial" w:cs="Arial"/>
          <w:b/>
          <w:sz w:val="28"/>
          <w:szCs w:val="28"/>
        </w:rPr>
        <w:t>POLICY NO. 9</w:t>
      </w:r>
    </w:p>
    <w:p w14:paraId="2A9D4FC5" w14:textId="77777777" w:rsidR="009F78C0" w:rsidRDefault="009F78C0" w:rsidP="009F78C0">
      <w:pPr>
        <w:spacing w:line="360" w:lineRule="auto"/>
        <w:jc w:val="center"/>
        <w:rPr>
          <w:rFonts w:ascii="Arial" w:hAnsi="Arial" w:cs="Arial"/>
          <w:b/>
        </w:rPr>
      </w:pPr>
    </w:p>
    <w:p w14:paraId="4871CB01" w14:textId="77777777" w:rsidR="009F78C0" w:rsidRPr="00CC3947" w:rsidRDefault="009F78C0" w:rsidP="009F78C0">
      <w:pPr>
        <w:spacing w:line="360" w:lineRule="auto"/>
        <w:jc w:val="center"/>
        <w:rPr>
          <w:rFonts w:ascii="Arial" w:hAnsi="Arial" w:cs="Arial"/>
          <w:b/>
        </w:rPr>
      </w:pPr>
    </w:p>
    <w:tbl>
      <w:tblPr>
        <w:tblpPr w:leftFromText="180" w:rightFromText="180" w:vertAnchor="text" w:horzAnchor="margin" w:tblpXSpec="center" w:tblpY="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9F78C0" w:rsidRPr="00CC3947" w14:paraId="4FA5384B" w14:textId="77777777" w:rsidTr="0042461A">
        <w:tc>
          <w:tcPr>
            <w:tcW w:w="2689" w:type="dxa"/>
            <w:shd w:val="clear" w:color="auto" w:fill="auto"/>
            <w:tcMar>
              <w:top w:w="108" w:type="dxa"/>
              <w:bottom w:w="108" w:type="dxa"/>
            </w:tcMar>
          </w:tcPr>
          <w:p w14:paraId="5085B742" w14:textId="77777777" w:rsidR="009F78C0" w:rsidRPr="00BE72BA" w:rsidRDefault="009F78C0" w:rsidP="005546A0">
            <w:pPr>
              <w:rPr>
                <w:rFonts w:ascii="Arial" w:hAnsi="Arial" w:cs="Arial"/>
                <w:b/>
                <w:lang w:val="en-US"/>
              </w:rPr>
            </w:pPr>
            <w:r w:rsidRPr="00BE72BA">
              <w:rPr>
                <w:rFonts w:ascii="Arial" w:hAnsi="Arial" w:cs="Arial"/>
                <w:b/>
                <w:lang w:val="en-US"/>
              </w:rPr>
              <w:t xml:space="preserve">Date of </w:t>
            </w:r>
            <w:r>
              <w:rPr>
                <w:rFonts w:ascii="Arial" w:hAnsi="Arial" w:cs="Arial"/>
                <w:b/>
                <w:lang w:val="en-US"/>
              </w:rPr>
              <w:t>Review</w:t>
            </w:r>
          </w:p>
        </w:tc>
        <w:tc>
          <w:tcPr>
            <w:tcW w:w="6327" w:type="dxa"/>
            <w:shd w:val="clear" w:color="auto" w:fill="auto"/>
            <w:tcMar>
              <w:top w:w="108" w:type="dxa"/>
              <w:bottom w:w="108" w:type="dxa"/>
            </w:tcMar>
          </w:tcPr>
          <w:p w14:paraId="34D44D46" w14:textId="784D053C" w:rsidR="009F78C0" w:rsidRPr="00CC3947" w:rsidRDefault="009F78C0" w:rsidP="005546A0">
            <w:pPr>
              <w:rPr>
                <w:rFonts w:ascii="Arial" w:hAnsi="Arial" w:cs="Arial"/>
                <w:lang w:val="en-US"/>
              </w:rPr>
            </w:pPr>
            <w:r>
              <w:rPr>
                <w:rFonts w:ascii="Arial" w:hAnsi="Arial" w:cs="Arial"/>
                <w:lang w:val="en-US"/>
              </w:rPr>
              <w:t>March 2020</w:t>
            </w:r>
          </w:p>
        </w:tc>
      </w:tr>
      <w:tr w:rsidR="009F78C0" w:rsidRPr="00CC3947" w14:paraId="50987410" w14:textId="77777777" w:rsidTr="0042461A">
        <w:trPr>
          <w:trHeight w:val="381"/>
        </w:trPr>
        <w:tc>
          <w:tcPr>
            <w:tcW w:w="2689" w:type="dxa"/>
            <w:shd w:val="clear" w:color="auto" w:fill="auto"/>
            <w:tcMar>
              <w:top w:w="108" w:type="dxa"/>
              <w:bottom w:w="108" w:type="dxa"/>
            </w:tcMar>
          </w:tcPr>
          <w:p w14:paraId="106D6220" w14:textId="77777777" w:rsidR="009F78C0" w:rsidRPr="00BE72BA" w:rsidRDefault="009F78C0" w:rsidP="005546A0">
            <w:pPr>
              <w:rPr>
                <w:rFonts w:ascii="Arial" w:hAnsi="Arial" w:cs="Arial"/>
                <w:b/>
                <w:lang w:val="en-US"/>
              </w:rPr>
            </w:pPr>
            <w:r w:rsidRPr="00BE72BA">
              <w:rPr>
                <w:rFonts w:ascii="Arial" w:hAnsi="Arial" w:cs="Arial"/>
                <w:b/>
                <w:lang w:val="en-US"/>
              </w:rPr>
              <w:t>Date of</w:t>
            </w:r>
            <w:r>
              <w:rPr>
                <w:rFonts w:ascii="Arial" w:hAnsi="Arial" w:cs="Arial"/>
                <w:b/>
                <w:lang w:val="en-US"/>
              </w:rPr>
              <w:t xml:space="preserve"> N</w:t>
            </w:r>
            <w:r w:rsidRPr="00BE72BA">
              <w:rPr>
                <w:rFonts w:ascii="Arial" w:hAnsi="Arial" w:cs="Arial"/>
                <w:b/>
                <w:lang w:val="en-US"/>
              </w:rPr>
              <w:t>ext Review</w:t>
            </w:r>
          </w:p>
        </w:tc>
        <w:tc>
          <w:tcPr>
            <w:tcW w:w="6327" w:type="dxa"/>
            <w:shd w:val="clear" w:color="auto" w:fill="auto"/>
            <w:tcMar>
              <w:top w:w="108" w:type="dxa"/>
              <w:bottom w:w="108" w:type="dxa"/>
            </w:tcMar>
          </w:tcPr>
          <w:p w14:paraId="4F5A2709" w14:textId="4D834246" w:rsidR="009F78C0" w:rsidRPr="00CC3947" w:rsidRDefault="009F78C0" w:rsidP="005546A0">
            <w:pPr>
              <w:rPr>
                <w:rFonts w:ascii="Arial" w:hAnsi="Arial" w:cs="Arial"/>
                <w:lang w:val="en-US"/>
              </w:rPr>
            </w:pPr>
            <w:r>
              <w:rPr>
                <w:rFonts w:ascii="Arial" w:hAnsi="Arial" w:cs="Arial"/>
                <w:lang w:val="en-US"/>
              </w:rPr>
              <w:t>March 2025</w:t>
            </w:r>
          </w:p>
        </w:tc>
      </w:tr>
      <w:tr w:rsidR="009F78C0" w:rsidRPr="00CC3947" w14:paraId="422CE6AC" w14:textId="77777777" w:rsidTr="0042461A">
        <w:trPr>
          <w:trHeight w:val="381"/>
        </w:trPr>
        <w:tc>
          <w:tcPr>
            <w:tcW w:w="2689" w:type="dxa"/>
            <w:shd w:val="clear" w:color="auto" w:fill="auto"/>
            <w:tcMar>
              <w:top w:w="108" w:type="dxa"/>
              <w:bottom w:w="108" w:type="dxa"/>
            </w:tcMar>
          </w:tcPr>
          <w:p w14:paraId="03A963F5" w14:textId="77777777" w:rsidR="009F78C0" w:rsidRPr="00BE72BA" w:rsidRDefault="009F78C0" w:rsidP="005546A0">
            <w:pPr>
              <w:rPr>
                <w:rFonts w:ascii="Arial" w:hAnsi="Arial" w:cs="Arial"/>
                <w:b/>
                <w:lang w:val="en-US"/>
              </w:rPr>
            </w:pPr>
            <w:r w:rsidRPr="00BE72BA">
              <w:rPr>
                <w:rFonts w:ascii="Arial" w:hAnsi="Arial" w:cs="Arial"/>
                <w:b/>
                <w:lang w:val="en-US"/>
              </w:rPr>
              <w:t xml:space="preserve">Regulatory Standards of Governance and Financial Management </w:t>
            </w:r>
          </w:p>
        </w:tc>
        <w:tc>
          <w:tcPr>
            <w:tcW w:w="6327" w:type="dxa"/>
            <w:shd w:val="clear" w:color="auto" w:fill="auto"/>
            <w:tcMar>
              <w:top w:w="108" w:type="dxa"/>
              <w:bottom w:w="108" w:type="dxa"/>
            </w:tcMar>
          </w:tcPr>
          <w:p w14:paraId="146C4ED3" w14:textId="4C0EDB6A" w:rsidR="009F78C0" w:rsidRDefault="009F78C0" w:rsidP="005546A0">
            <w:pPr>
              <w:rPr>
                <w:rFonts w:ascii="Arial" w:hAnsi="Arial" w:cs="Arial"/>
                <w:lang w:val="en-US"/>
              </w:rPr>
            </w:pPr>
            <w:r w:rsidRPr="00504368">
              <w:rPr>
                <w:rFonts w:ascii="Arial" w:hAnsi="Arial" w:cs="Arial"/>
                <w:b/>
                <w:bCs/>
                <w:lang w:val="en-US"/>
              </w:rPr>
              <w:t xml:space="preserve">RS </w:t>
            </w:r>
            <w:r w:rsidR="00770E48" w:rsidRPr="00504368">
              <w:rPr>
                <w:rFonts w:ascii="Arial" w:hAnsi="Arial" w:cs="Arial"/>
                <w:b/>
                <w:bCs/>
                <w:lang w:val="en-US"/>
              </w:rPr>
              <w:t>1</w:t>
            </w:r>
            <w:r>
              <w:rPr>
                <w:rFonts w:ascii="Arial" w:hAnsi="Arial" w:cs="Arial"/>
                <w:lang w:val="en-US"/>
              </w:rPr>
              <w:t xml:space="preserve">:  </w:t>
            </w:r>
          </w:p>
          <w:p w14:paraId="71044114" w14:textId="468C8663" w:rsidR="00770E48" w:rsidRDefault="00770E48" w:rsidP="005546A0">
            <w:pPr>
              <w:rPr>
                <w:rFonts w:ascii="Arial" w:hAnsi="Arial" w:cs="Arial"/>
                <w:i/>
                <w:iCs/>
                <w:lang w:val="en-US"/>
              </w:rPr>
            </w:pPr>
            <w:r>
              <w:rPr>
                <w:rFonts w:ascii="Arial" w:hAnsi="Arial" w:cs="Arial"/>
                <w:i/>
                <w:iCs/>
                <w:lang w:val="en-US"/>
              </w:rPr>
              <w:t>The governing body leads and directs the RSL to achieve good outcomes for its tenants and other service users.</w:t>
            </w:r>
          </w:p>
          <w:p w14:paraId="6A1C81AA" w14:textId="77777777" w:rsidR="00770E48" w:rsidRPr="00770E48" w:rsidRDefault="00770E48" w:rsidP="005546A0">
            <w:pPr>
              <w:rPr>
                <w:rFonts w:ascii="Arial" w:hAnsi="Arial" w:cs="Arial"/>
                <w:i/>
                <w:iCs/>
                <w:lang w:val="en-US"/>
              </w:rPr>
            </w:pPr>
          </w:p>
          <w:p w14:paraId="7E7FD4A7" w14:textId="77777777" w:rsidR="009F78C0" w:rsidRPr="00504368" w:rsidRDefault="009F78C0" w:rsidP="005546A0">
            <w:pPr>
              <w:rPr>
                <w:rFonts w:ascii="Arial" w:hAnsi="Arial" w:cs="Arial"/>
                <w:b/>
                <w:bCs/>
                <w:lang w:val="en-US"/>
              </w:rPr>
            </w:pPr>
            <w:r w:rsidRPr="00504368">
              <w:rPr>
                <w:rFonts w:ascii="Arial" w:hAnsi="Arial" w:cs="Arial"/>
                <w:b/>
                <w:bCs/>
                <w:lang w:val="en-US"/>
              </w:rPr>
              <w:t xml:space="preserve">Guidance: </w:t>
            </w:r>
            <w:r w:rsidR="00770E48" w:rsidRPr="00504368">
              <w:rPr>
                <w:rFonts w:ascii="Arial" w:hAnsi="Arial" w:cs="Arial"/>
                <w:b/>
                <w:bCs/>
                <w:lang w:val="en-US"/>
              </w:rPr>
              <w:t>1.6</w:t>
            </w:r>
          </w:p>
          <w:p w14:paraId="7C3F4DAF" w14:textId="77777777" w:rsidR="00770E48" w:rsidRDefault="00770E48" w:rsidP="005546A0">
            <w:pPr>
              <w:rPr>
                <w:rFonts w:ascii="Arial" w:hAnsi="Arial" w:cs="Arial"/>
                <w:lang w:val="en-US"/>
              </w:rPr>
            </w:pPr>
          </w:p>
          <w:p w14:paraId="505D7B71" w14:textId="2D5572B9" w:rsidR="00770E48" w:rsidRPr="00504368" w:rsidRDefault="00770E48" w:rsidP="005546A0">
            <w:pPr>
              <w:rPr>
                <w:rFonts w:ascii="Arial" w:hAnsi="Arial" w:cs="Arial"/>
                <w:b/>
                <w:bCs/>
                <w:lang w:val="en-US"/>
              </w:rPr>
            </w:pPr>
            <w:r w:rsidRPr="00504368">
              <w:rPr>
                <w:rFonts w:ascii="Arial" w:hAnsi="Arial" w:cs="Arial"/>
                <w:b/>
                <w:bCs/>
                <w:lang w:val="en-US"/>
              </w:rPr>
              <w:t>RS 2</w:t>
            </w:r>
          </w:p>
          <w:p w14:paraId="421EE06C" w14:textId="162416CF" w:rsidR="00770E48" w:rsidRDefault="00770E48" w:rsidP="005546A0">
            <w:pPr>
              <w:rPr>
                <w:rFonts w:ascii="Arial" w:hAnsi="Arial" w:cs="Arial"/>
                <w:i/>
                <w:iCs/>
                <w:lang w:val="en-US"/>
              </w:rPr>
            </w:pPr>
            <w:r>
              <w:rPr>
                <w:rFonts w:ascii="Arial" w:hAnsi="Arial" w:cs="Arial"/>
                <w:i/>
                <w:iCs/>
                <w:lang w:val="en-US"/>
              </w:rPr>
              <w:t>The RSL is open about and accountable for what it does.  It understands and takes account of the needs and priorities of its tenants, service users and stakeholders.  And its primary focus is the sustainable achievement of these priorities.</w:t>
            </w:r>
          </w:p>
          <w:p w14:paraId="018BBBED" w14:textId="68B51377" w:rsidR="00770E48" w:rsidRDefault="00770E48" w:rsidP="005546A0">
            <w:pPr>
              <w:rPr>
                <w:rFonts w:ascii="Arial" w:hAnsi="Arial" w:cs="Arial"/>
                <w:i/>
                <w:iCs/>
                <w:lang w:val="en-US"/>
              </w:rPr>
            </w:pPr>
          </w:p>
          <w:p w14:paraId="1813EEA4" w14:textId="7E3E5063" w:rsidR="00770E48" w:rsidRPr="00504368" w:rsidRDefault="00770E48" w:rsidP="00770E48">
            <w:pPr>
              <w:rPr>
                <w:rFonts w:ascii="Arial" w:hAnsi="Arial" w:cs="Arial"/>
                <w:b/>
                <w:bCs/>
                <w:lang w:val="en-US"/>
              </w:rPr>
            </w:pPr>
            <w:r w:rsidRPr="00504368">
              <w:rPr>
                <w:rFonts w:ascii="Arial" w:hAnsi="Arial" w:cs="Arial"/>
                <w:b/>
                <w:bCs/>
                <w:lang w:val="en-US"/>
              </w:rPr>
              <w:t>Guidance: 2.4</w:t>
            </w:r>
          </w:p>
          <w:p w14:paraId="379ED084" w14:textId="62B216D1" w:rsidR="00770E48" w:rsidRDefault="00770E48" w:rsidP="00770E48">
            <w:pPr>
              <w:rPr>
                <w:rFonts w:ascii="Arial" w:hAnsi="Arial" w:cs="Arial"/>
                <w:lang w:val="en-US"/>
              </w:rPr>
            </w:pPr>
          </w:p>
          <w:p w14:paraId="652238F9" w14:textId="24F79D78" w:rsidR="00770E48" w:rsidRPr="00504368" w:rsidRDefault="00770E48" w:rsidP="00770E48">
            <w:pPr>
              <w:rPr>
                <w:rFonts w:ascii="Arial" w:hAnsi="Arial" w:cs="Arial"/>
                <w:b/>
                <w:bCs/>
                <w:lang w:val="en-US"/>
              </w:rPr>
            </w:pPr>
            <w:r w:rsidRPr="00504368">
              <w:rPr>
                <w:rFonts w:ascii="Arial" w:hAnsi="Arial" w:cs="Arial"/>
                <w:b/>
                <w:bCs/>
                <w:lang w:val="en-US"/>
              </w:rPr>
              <w:t>RS 5</w:t>
            </w:r>
          </w:p>
          <w:p w14:paraId="4A60BBBE" w14:textId="21FFA51A" w:rsidR="00770E48" w:rsidRDefault="00504368" w:rsidP="00770E48">
            <w:pPr>
              <w:rPr>
                <w:rFonts w:ascii="Arial" w:hAnsi="Arial" w:cs="Arial"/>
                <w:i/>
                <w:iCs/>
                <w:lang w:val="en-US"/>
              </w:rPr>
            </w:pPr>
            <w:r>
              <w:rPr>
                <w:rFonts w:ascii="Arial" w:hAnsi="Arial" w:cs="Arial"/>
                <w:i/>
                <w:iCs/>
                <w:lang w:val="en-US"/>
              </w:rPr>
              <w:t>The RSL conducts its affairs with honesty and integrity</w:t>
            </w:r>
          </w:p>
          <w:p w14:paraId="676DAD83" w14:textId="75A66DFA" w:rsidR="007B0284" w:rsidRDefault="007B0284" w:rsidP="00770E48">
            <w:pPr>
              <w:rPr>
                <w:rFonts w:ascii="Arial" w:hAnsi="Arial" w:cs="Arial"/>
                <w:i/>
                <w:iCs/>
                <w:lang w:val="en-US"/>
              </w:rPr>
            </w:pPr>
          </w:p>
          <w:p w14:paraId="37B686C3" w14:textId="72909A62" w:rsidR="007B0284" w:rsidRDefault="007B0284" w:rsidP="007B0284">
            <w:pPr>
              <w:rPr>
                <w:rFonts w:ascii="Arial" w:hAnsi="Arial" w:cs="Arial"/>
                <w:b/>
                <w:bCs/>
                <w:lang w:val="en-US"/>
              </w:rPr>
            </w:pPr>
            <w:r w:rsidRPr="00504368">
              <w:rPr>
                <w:rFonts w:ascii="Arial" w:hAnsi="Arial" w:cs="Arial"/>
                <w:b/>
                <w:bCs/>
                <w:lang w:val="en-US"/>
              </w:rPr>
              <w:t>Guidance: .</w:t>
            </w:r>
            <w:r>
              <w:rPr>
                <w:rFonts w:ascii="Arial" w:hAnsi="Arial" w:cs="Arial"/>
                <w:b/>
                <w:bCs/>
                <w:lang w:val="en-US"/>
              </w:rPr>
              <w:t>5.3</w:t>
            </w:r>
          </w:p>
          <w:p w14:paraId="307F84F5" w14:textId="271C7F73" w:rsidR="0042461A" w:rsidRDefault="0042461A" w:rsidP="007B0284">
            <w:pPr>
              <w:rPr>
                <w:rFonts w:ascii="Arial" w:hAnsi="Arial" w:cs="Arial"/>
                <w:b/>
                <w:bCs/>
                <w:lang w:val="en-US"/>
              </w:rPr>
            </w:pPr>
          </w:p>
          <w:p w14:paraId="0B522D75" w14:textId="2FED765F" w:rsidR="0042461A" w:rsidRDefault="0042461A" w:rsidP="007B0284">
            <w:pPr>
              <w:rPr>
                <w:rFonts w:ascii="Arial" w:hAnsi="Arial" w:cs="Arial"/>
                <w:b/>
                <w:bCs/>
                <w:lang w:val="en-US"/>
              </w:rPr>
            </w:pPr>
            <w:r>
              <w:rPr>
                <w:rFonts w:ascii="Arial" w:hAnsi="Arial" w:cs="Arial"/>
                <w:b/>
                <w:bCs/>
                <w:lang w:val="en-US"/>
              </w:rPr>
              <w:t>RS 6</w:t>
            </w:r>
          </w:p>
          <w:p w14:paraId="43E2D867" w14:textId="59110C82" w:rsidR="0042461A" w:rsidRDefault="0042461A" w:rsidP="007B0284">
            <w:pPr>
              <w:rPr>
                <w:rFonts w:ascii="Arial" w:hAnsi="Arial" w:cs="Arial"/>
                <w:i/>
                <w:iCs/>
                <w:lang w:val="en-US"/>
              </w:rPr>
            </w:pPr>
            <w:r>
              <w:rPr>
                <w:rFonts w:ascii="Arial" w:hAnsi="Arial" w:cs="Arial"/>
                <w:i/>
                <w:iCs/>
                <w:lang w:val="en-US"/>
              </w:rPr>
              <w:t>The governing body and senior officers have the skills and knowledge they need to be effective.</w:t>
            </w:r>
          </w:p>
          <w:p w14:paraId="7E19C345" w14:textId="3D652B6C" w:rsidR="0042461A" w:rsidRDefault="0042461A" w:rsidP="007B0284">
            <w:pPr>
              <w:rPr>
                <w:rFonts w:ascii="Arial" w:hAnsi="Arial" w:cs="Arial"/>
                <w:i/>
                <w:iCs/>
                <w:lang w:val="en-US"/>
              </w:rPr>
            </w:pPr>
          </w:p>
          <w:p w14:paraId="6D3FA3BA" w14:textId="5896F095" w:rsidR="0042461A" w:rsidRPr="0042461A" w:rsidRDefault="0042461A" w:rsidP="007B0284">
            <w:pPr>
              <w:rPr>
                <w:rFonts w:ascii="Arial" w:hAnsi="Arial" w:cs="Arial"/>
                <w:b/>
                <w:bCs/>
                <w:lang w:val="en-US"/>
              </w:rPr>
            </w:pPr>
            <w:r w:rsidRPr="0042461A">
              <w:rPr>
                <w:rFonts w:ascii="Arial" w:hAnsi="Arial" w:cs="Arial"/>
                <w:b/>
                <w:bCs/>
                <w:lang w:val="en-US"/>
              </w:rPr>
              <w:t>Guidance:</w:t>
            </w:r>
            <w:r>
              <w:rPr>
                <w:rFonts w:ascii="Arial" w:hAnsi="Arial" w:cs="Arial"/>
                <w:b/>
                <w:bCs/>
                <w:lang w:val="en-US"/>
              </w:rPr>
              <w:t xml:space="preserve"> 6.2, 6.4, 6.5</w:t>
            </w:r>
          </w:p>
          <w:p w14:paraId="0CD60589" w14:textId="77777777" w:rsidR="007B0284" w:rsidRPr="00504368" w:rsidRDefault="007B0284" w:rsidP="00770E48">
            <w:pPr>
              <w:rPr>
                <w:rFonts w:ascii="Arial" w:hAnsi="Arial" w:cs="Arial"/>
                <w:i/>
                <w:iCs/>
                <w:lang w:val="en-US"/>
              </w:rPr>
            </w:pPr>
          </w:p>
          <w:p w14:paraId="1A18BD8F" w14:textId="16943FBA" w:rsidR="00770E48" w:rsidRPr="00CC3947" w:rsidRDefault="00770E48" w:rsidP="005546A0">
            <w:pPr>
              <w:rPr>
                <w:rFonts w:ascii="Arial" w:hAnsi="Arial" w:cs="Arial"/>
                <w:lang w:val="en-US"/>
              </w:rPr>
            </w:pPr>
          </w:p>
        </w:tc>
      </w:tr>
    </w:tbl>
    <w:p w14:paraId="4F9A3883" w14:textId="77777777" w:rsidR="009F78C0" w:rsidRPr="00CC3947" w:rsidRDefault="009F78C0" w:rsidP="009F78C0">
      <w:pPr>
        <w:spacing w:line="360" w:lineRule="auto"/>
        <w:jc w:val="center"/>
        <w:rPr>
          <w:rFonts w:ascii="Arial" w:hAnsi="Arial" w:cs="Arial"/>
          <w:b/>
        </w:rPr>
      </w:pPr>
    </w:p>
    <w:p w14:paraId="6FB970B3" w14:textId="77777777" w:rsidR="000107D2" w:rsidRDefault="000107D2">
      <w:pPr>
        <w:pStyle w:val="Title"/>
        <w:rPr>
          <w:rFonts w:ascii="Arial" w:hAnsi="Arial" w:cs="Arial"/>
          <w:sz w:val="28"/>
          <w:szCs w:val="28"/>
        </w:rPr>
      </w:pPr>
    </w:p>
    <w:p w14:paraId="2DFDB008" w14:textId="3F92486D" w:rsidR="009F78C0" w:rsidRDefault="009F78C0">
      <w:pPr>
        <w:rPr>
          <w:rFonts w:ascii="Arial" w:hAnsi="Arial" w:cs="Arial"/>
          <w:b/>
          <w:bCs/>
        </w:rPr>
      </w:pPr>
      <w:r>
        <w:rPr>
          <w:rFonts w:ascii="Arial" w:hAnsi="Arial" w:cs="Arial"/>
          <w:b/>
          <w:bCs/>
        </w:rPr>
        <w:br w:type="page"/>
      </w:r>
    </w:p>
    <w:p w14:paraId="7856ECB5" w14:textId="77777777" w:rsidR="001A2905" w:rsidRPr="00A81FE1" w:rsidRDefault="001A2905">
      <w:pPr>
        <w:pStyle w:val="Heading1"/>
        <w:jc w:val="both"/>
        <w:rPr>
          <w:rFonts w:ascii="Arial" w:hAnsi="Arial" w:cs="Arial"/>
          <w:u w:val="none"/>
        </w:rPr>
      </w:pPr>
      <w:r w:rsidRPr="00A81FE1">
        <w:rPr>
          <w:rFonts w:ascii="Arial" w:hAnsi="Arial" w:cs="Arial"/>
          <w:u w:val="none"/>
        </w:rPr>
        <w:lastRenderedPageBreak/>
        <w:t>1.</w:t>
      </w:r>
      <w:r w:rsidRPr="00A81FE1">
        <w:rPr>
          <w:rFonts w:ascii="Arial" w:hAnsi="Arial" w:cs="Arial"/>
          <w:b w:val="0"/>
          <w:bCs w:val="0"/>
          <w:u w:val="none"/>
        </w:rPr>
        <w:tab/>
      </w:r>
      <w:r w:rsidR="00BA0720" w:rsidRPr="00A81FE1">
        <w:rPr>
          <w:rFonts w:ascii="Arial" w:hAnsi="Arial" w:cs="Arial"/>
          <w:u w:val="none"/>
        </w:rPr>
        <w:t>INTRODUCTORY STATEMENT</w:t>
      </w:r>
    </w:p>
    <w:p w14:paraId="39C3D8BC" w14:textId="77777777" w:rsidR="001A2905" w:rsidRPr="00A81FE1" w:rsidRDefault="001A2905">
      <w:pPr>
        <w:pStyle w:val="Heading1"/>
        <w:jc w:val="both"/>
        <w:rPr>
          <w:rFonts w:ascii="Arial" w:hAnsi="Arial" w:cs="Arial"/>
          <w:b w:val="0"/>
          <w:bCs w:val="0"/>
        </w:rPr>
      </w:pPr>
    </w:p>
    <w:p w14:paraId="295E7D3D" w14:textId="011C0553" w:rsidR="001341A8" w:rsidRDefault="001A2905" w:rsidP="001341A8">
      <w:pPr>
        <w:shd w:val="clear" w:color="auto" w:fill="FFFFFF"/>
        <w:spacing w:after="75"/>
        <w:ind w:left="720"/>
        <w:jc w:val="both"/>
        <w:rPr>
          <w:rFonts w:ascii="Arial" w:hAnsi="Arial" w:cs="Arial"/>
        </w:rPr>
      </w:pPr>
      <w:r w:rsidRPr="00A81FE1">
        <w:rPr>
          <w:rFonts w:ascii="Arial" w:hAnsi="Arial" w:cs="Arial"/>
        </w:rPr>
        <w:t>Glen Housing Association is aware that certain groups or individuals within the community</w:t>
      </w:r>
      <w:r w:rsidR="00296929" w:rsidRPr="00A81FE1">
        <w:rPr>
          <w:rFonts w:ascii="Arial" w:hAnsi="Arial" w:cs="Arial"/>
        </w:rPr>
        <w:t xml:space="preserve"> may</w:t>
      </w:r>
      <w:r w:rsidRPr="00A81FE1">
        <w:rPr>
          <w:rFonts w:ascii="Arial" w:hAnsi="Arial" w:cs="Arial"/>
        </w:rPr>
        <w:t xml:space="preserve"> face either direct or indirect discrimination in obt</w:t>
      </w:r>
      <w:r w:rsidR="00F65A82" w:rsidRPr="00A81FE1">
        <w:rPr>
          <w:rFonts w:ascii="Arial" w:hAnsi="Arial" w:cs="Arial"/>
        </w:rPr>
        <w:t xml:space="preserve">aining housing services, access to housing </w:t>
      </w:r>
      <w:r w:rsidRPr="00A81FE1">
        <w:rPr>
          <w:rFonts w:ascii="Arial" w:hAnsi="Arial" w:cs="Arial"/>
        </w:rPr>
        <w:t>and to employment; discrimination being defined as t</w:t>
      </w:r>
      <w:r w:rsidR="00FA33BF">
        <w:rPr>
          <w:rFonts w:ascii="Arial" w:hAnsi="Arial" w:cs="Arial"/>
        </w:rPr>
        <w:t>reating a person less favourably</w:t>
      </w:r>
      <w:r w:rsidRPr="00A81FE1">
        <w:rPr>
          <w:rFonts w:ascii="Arial" w:hAnsi="Arial" w:cs="Arial"/>
        </w:rPr>
        <w:t xml:space="preserve"> than others </w:t>
      </w:r>
      <w:r w:rsidR="00F51C49" w:rsidRPr="00A81FE1">
        <w:rPr>
          <w:rFonts w:ascii="Arial" w:hAnsi="Arial" w:cs="Arial"/>
        </w:rPr>
        <w:t>on the grounds of</w:t>
      </w:r>
      <w:r w:rsidR="00FA33BF">
        <w:rPr>
          <w:rFonts w:ascii="Arial" w:hAnsi="Arial" w:cs="Arial"/>
        </w:rPr>
        <w:t xml:space="preserve"> the following</w:t>
      </w:r>
      <w:r w:rsidR="001341A8">
        <w:rPr>
          <w:rFonts w:ascii="Arial" w:hAnsi="Arial" w:cs="Arial"/>
        </w:rPr>
        <w:t>:</w:t>
      </w:r>
    </w:p>
    <w:p w14:paraId="28F757F1" w14:textId="7AF82782" w:rsidR="001341A8" w:rsidRPr="001341A8" w:rsidRDefault="0019192E" w:rsidP="001341A8">
      <w:pPr>
        <w:pStyle w:val="ListParagraph"/>
        <w:numPr>
          <w:ilvl w:val="0"/>
          <w:numId w:val="12"/>
        </w:numPr>
        <w:shd w:val="clear" w:color="auto" w:fill="FFFFFF"/>
        <w:spacing w:after="75"/>
        <w:jc w:val="both"/>
        <w:rPr>
          <w:rFonts w:ascii="Arial" w:hAnsi="Arial" w:cs="Arial"/>
          <w:color w:val="0B0C0C"/>
        </w:rPr>
      </w:pPr>
      <w:proofErr w:type="gramStart"/>
      <w:r>
        <w:rPr>
          <w:rFonts w:ascii="Arial" w:hAnsi="Arial" w:cs="Arial"/>
          <w:color w:val="0B0C0C"/>
        </w:rPr>
        <w:t>age;</w:t>
      </w:r>
      <w:proofErr w:type="gramEnd"/>
      <w:r w:rsidR="001341A8" w:rsidRPr="001341A8">
        <w:rPr>
          <w:rFonts w:ascii="Arial" w:hAnsi="Arial" w:cs="Arial"/>
          <w:color w:val="0B0C0C"/>
        </w:rPr>
        <w:t xml:space="preserve"> </w:t>
      </w:r>
    </w:p>
    <w:p w14:paraId="33F576AB" w14:textId="24770892" w:rsidR="001341A8" w:rsidRPr="001341A8" w:rsidRDefault="001341A8" w:rsidP="001341A8">
      <w:pPr>
        <w:pStyle w:val="ListParagraph"/>
        <w:numPr>
          <w:ilvl w:val="0"/>
          <w:numId w:val="12"/>
        </w:numPr>
        <w:shd w:val="clear" w:color="auto" w:fill="FFFFFF"/>
        <w:spacing w:after="75"/>
        <w:jc w:val="both"/>
        <w:rPr>
          <w:rFonts w:ascii="Arial" w:hAnsi="Arial" w:cs="Arial"/>
          <w:color w:val="0B0C0C"/>
        </w:rPr>
      </w:pPr>
      <w:r w:rsidRPr="001341A8">
        <w:rPr>
          <w:rFonts w:ascii="Arial" w:hAnsi="Arial" w:cs="Arial"/>
          <w:color w:val="0B0C0C"/>
        </w:rPr>
        <w:t xml:space="preserve">gender </w:t>
      </w:r>
      <w:proofErr w:type="gramStart"/>
      <w:r w:rsidRPr="001341A8">
        <w:rPr>
          <w:rFonts w:ascii="Arial" w:hAnsi="Arial" w:cs="Arial"/>
          <w:color w:val="0B0C0C"/>
        </w:rPr>
        <w:t>reassignment</w:t>
      </w:r>
      <w:r w:rsidR="0019192E">
        <w:rPr>
          <w:rFonts w:ascii="Arial" w:hAnsi="Arial" w:cs="Arial"/>
          <w:color w:val="0B0C0C"/>
        </w:rPr>
        <w:t>;</w:t>
      </w:r>
      <w:proofErr w:type="gramEnd"/>
      <w:r w:rsidRPr="001341A8">
        <w:rPr>
          <w:rFonts w:ascii="Arial" w:hAnsi="Arial" w:cs="Arial"/>
          <w:color w:val="0B0C0C"/>
        </w:rPr>
        <w:t xml:space="preserve"> </w:t>
      </w:r>
    </w:p>
    <w:p w14:paraId="6AD647D9" w14:textId="149533A7" w:rsidR="001341A8" w:rsidRPr="001341A8" w:rsidRDefault="001341A8" w:rsidP="001341A8">
      <w:pPr>
        <w:pStyle w:val="ListParagraph"/>
        <w:numPr>
          <w:ilvl w:val="0"/>
          <w:numId w:val="12"/>
        </w:numPr>
        <w:shd w:val="clear" w:color="auto" w:fill="FFFFFF"/>
        <w:spacing w:after="75"/>
        <w:jc w:val="both"/>
        <w:rPr>
          <w:rFonts w:ascii="Arial" w:hAnsi="Arial" w:cs="Arial"/>
          <w:color w:val="0B0C0C"/>
        </w:rPr>
      </w:pPr>
      <w:r w:rsidRPr="001341A8">
        <w:rPr>
          <w:rFonts w:ascii="Arial" w:hAnsi="Arial" w:cs="Arial"/>
          <w:color w:val="0B0C0C"/>
        </w:rPr>
        <w:t xml:space="preserve">being married or in a civil </w:t>
      </w:r>
      <w:proofErr w:type="gramStart"/>
      <w:r w:rsidRPr="001341A8">
        <w:rPr>
          <w:rFonts w:ascii="Arial" w:hAnsi="Arial" w:cs="Arial"/>
          <w:color w:val="0B0C0C"/>
        </w:rPr>
        <w:t>partnership</w:t>
      </w:r>
      <w:r w:rsidR="0019192E">
        <w:rPr>
          <w:rFonts w:ascii="Arial" w:hAnsi="Arial" w:cs="Arial"/>
          <w:color w:val="0B0C0C"/>
        </w:rPr>
        <w:t>;</w:t>
      </w:r>
      <w:proofErr w:type="gramEnd"/>
      <w:r w:rsidRPr="001341A8">
        <w:rPr>
          <w:rFonts w:ascii="Arial" w:hAnsi="Arial" w:cs="Arial"/>
          <w:color w:val="0B0C0C"/>
        </w:rPr>
        <w:t xml:space="preserve"> </w:t>
      </w:r>
    </w:p>
    <w:p w14:paraId="398F45D8" w14:textId="6E82565C" w:rsidR="001341A8" w:rsidRPr="001341A8" w:rsidRDefault="001341A8" w:rsidP="001341A8">
      <w:pPr>
        <w:pStyle w:val="ListParagraph"/>
        <w:numPr>
          <w:ilvl w:val="0"/>
          <w:numId w:val="12"/>
        </w:numPr>
        <w:shd w:val="clear" w:color="auto" w:fill="FFFFFF"/>
        <w:spacing w:after="75"/>
        <w:jc w:val="both"/>
        <w:rPr>
          <w:rFonts w:ascii="Arial" w:hAnsi="Arial" w:cs="Arial"/>
          <w:color w:val="0B0C0C"/>
        </w:rPr>
      </w:pPr>
      <w:r w:rsidRPr="001341A8">
        <w:rPr>
          <w:rFonts w:ascii="Arial" w:hAnsi="Arial" w:cs="Arial"/>
          <w:color w:val="0B0C0C"/>
        </w:rPr>
        <w:t xml:space="preserve">being </w:t>
      </w:r>
      <w:hyperlink r:id="rId8" w:history="1">
        <w:r w:rsidRPr="001341A8">
          <w:rPr>
            <w:rStyle w:val="Hyperlink"/>
            <w:rFonts w:ascii="Arial" w:hAnsi="Arial" w:cs="Arial"/>
            <w:color w:val="auto"/>
            <w:u w:val="none"/>
            <w:bdr w:val="none" w:sz="0" w:space="0" w:color="auto" w:frame="1"/>
          </w:rPr>
          <w:t>pregnant</w:t>
        </w:r>
      </w:hyperlink>
      <w:r w:rsidRPr="001341A8">
        <w:rPr>
          <w:rFonts w:ascii="Arial" w:hAnsi="Arial" w:cs="Arial"/>
          <w:color w:val="0B0C0C"/>
        </w:rPr>
        <w:t xml:space="preserve"> or on maternity leave</w:t>
      </w:r>
      <w:r w:rsidR="0019192E">
        <w:rPr>
          <w:rFonts w:ascii="Arial" w:hAnsi="Arial" w:cs="Arial"/>
          <w:color w:val="0B0C0C"/>
        </w:rPr>
        <w:t>;</w:t>
      </w:r>
      <w:r w:rsidRPr="001341A8">
        <w:rPr>
          <w:rFonts w:ascii="Arial" w:hAnsi="Arial" w:cs="Arial"/>
          <w:color w:val="0B0C0C"/>
        </w:rPr>
        <w:t xml:space="preserve"> </w:t>
      </w:r>
    </w:p>
    <w:p w14:paraId="48774C9B" w14:textId="14CE7F5B" w:rsidR="001341A8" w:rsidRPr="001341A8" w:rsidRDefault="004577CA" w:rsidP="001341A8">
      <w:pPr>
        <w:pStyle w:val="ListParagraph"/>
        <w:numPr>
          <w:ilvl w:val="0"/>
          <w:numId w:val="12"/>
        </w:numPr>
        <w:shd w:val="clear" w:color="auto" w:fill="FFFFFF"/>
        <w:spacing w:after="75"/>
        <w:jc w:val="both"/>
        <w:rPr>
          <w:rFonts w:ascii="Arial" w:hAnsi="Arial" w:cs="Arial"/>
        </w:rPr>
      </w:pPr>
      <w:hyperlink r:id="rId9" w:history="1">
        <w:r w:rsidR="001341A8" w:rsidRPr="001341A8">
          <w:rPr>
            <w:rStyle w:val="Hyperlink"/>
            <w:rFonts w:ascii="Arial" w:hAnsi="Arial" w:cs="Arial"/>
            <w:color w:val="auto"/>
            <w:u w:val="none"/>
            <w:bdr w:val="none" w:sz="0" w:space="0" w:color="auto" w:frame="1"/>
          </w:rPr>
          <w:t>disability</w:t>
        </w:r>
      </w:hyperlink>
      <w:r w:rsidR="0019192E">
        <w:rPr>
          <w:rStyle w:val="Hyperlink"/>
          <w:rFonts w:ascii="Arial" w:hAnsi="Arial" w:cs="Arial"/>
          <w:color w:val="auto"/>
          <w:u w:val="none"/>
          <w:bdr w:val="none" w:sz="0" w:space="0" w:color="auto" w:frame="1"/>
        </w:rPr>
        <w:t>;</w:t>
      </w:r>
      <w:r w:rsidR="001341A8" w:rsidRPr="001341A8">
        <w:rPr>
          <w:rFonts w:ascii="Arial" w:hAnsi="Arial" w:cs="Arial"/>
        </w:rPr>
        <w:t xml:space="preserve"> </w:t>
      </w:r>
    </w:p>
    <w:p w14:paraId="23C2A7AF" w14:textId="6946D853" w:rsidR="001341A8" w:rsidRPr="001341A8" w:rsidRDefault="001341A8" w:rsidP="001341A8">
      <w:pPr>
        <w:pStyle w:val="ListParagraph"/>
        <w:numPr>
          <w:ilvl w:val="0"/>
          <w:numId w:val="12"/>
        </w:numPr>
        <w:shd w:val="clear" w:color="auto" w:fill="FFFFFF"/>
        <w:spacing w:after="75"/>
        <w:jc w:val="both"/>
        <w:rPr>
          <w:rFonts w:ascii="Arial" w:hAnsi="Arial" w:cs="Arial"/>
          <w:color w:val="0B0C0C"/>
        </w:rPr>
      </w:pPr>
      <w:r w:rsidRPr="001341A8">
        <w:rPr>
          <w:rFonts w:ascii="Arial" w:hAnsi="Arial" w:cs="Arial"/>
          <w:color w:val="0B0C0C"/>
        </w:rPr>
        <w:t>race including colour,</w:t>
      </w:r>
      <w:r w:rsidR="00FA13C6">
        <w:rPr>
          <w:rFonts w:ascii="Arial" w:hAnsi="Arial" w:cs="Arial"/>
          <w:color w:val="0B0C0C"/>
        </w:rPr>
        <w:t xml:space="preserve"> </w:t>
      </w:r>
      <w:r w:rsidRPr="001341A8">
        <w:rPr>
          <w:rFonts w:ascii="Arial" w:hAnsi="Arial" w:cs="Arial"/>
          <w:color w:val="0B0C0C"/>
        </w:rPr>
        <w:t xml:space="preserve">nationality, ethnic or national </w:t>
      </w:r>
      <w:proofErr w:type="gramStart"/>
      <w:r w:rsidRPr="001341A8">
        <w:rPr>
          <w:rFonts w:ascii="Arial" w:hAnsi="Arial" w:cs="Arial"/>
          <w:color w:val="0B0C0C"/>
        </w:rPr>
        <w:t>origin</w:t>
      </w:r>
      <w:r w:rsidR="0019192E">
        <w:rPr>
          <w:rFonts w:ascii="Arial" w:hAnsi="Arial" w:cs="Arial"/>
          <w:color w:val="0B0C0C"/>
        </w:rPr>
        <w:t>;</w:t>
      </w:r>
      <w:proofErr w:type="gramEnd"/>
      <w:r w:rsidRPr="001341A8">
        <w:rPr>
          <w:rFonts w:ascii="Arial" w:hAnsi="Arial" w:cs="Arial"/>
          <w:color w:val="0B0C0C"/>
        </w:rPr>
        <w:t xml:space="preserve"> </w:t>
      </w:r>
    </w:p>
    <w:p w14:paraId="7DA7A216" w14:textId="55DF35F3" w:rsidR="001341A8" w:rsidRPr="001341A8" w:rsidRDefault="001341A8" w:rsidP="001341A8">
      <w:pPr>
        <w:pStyle w:val="ListParagraph"/>
        <w:numPr>
          <w:ilvl w:val="0"/>
          <w:numId w:val="12"/>
        </w:numPr>
        <w:shd w:val="clear" w:color="auto" w:fill="FFFFFF"/>
        <w:spacing w:after="75"/>
        <w:jc w:val="both"/>
        <w:rPr>
          <w:rFonts w:ascii="Arial" w:hAnsi="Arial" w:cs="Arial"/>
          <w:color w:val="0B0C0C"/>
        </w:rPr>
      </w:pPr>
      <w:r w:rsidRPr="001341A8">
        <w:rPr>
          <w:rFonts w:ascii="Arial" w:hAnsi="Arial" w:cs="Arial"/>
          <w:color w:val="0B0C0C"/>
        </w:rPr>
        <w:t xml:space="preserve">religion or </w:t>
      </w:r>
      <w:proofErr w:type="gramStart"/>
      <w:r w:rsidRPr="001341A8">
        <w:rPr>
          <w:rFonts w:ascii="Arial" w:hAnsi="Arial" w:cs="Arial"/>
          <w:color w:val="0B0C0C"/>
        </w:rPr>
        <w:t>belief</w:t>
      </w:r>
      <w:r w:rsidR="0019192E">
        <w:rPr>
          <w:rFonts w:ascii="Arial" w:hAnsi="Arial" w:cs="Arial"/>
          <w:color w:val="0B0C0C"/>
        </w:rPr>
        <w:t>;</w:t>
      </w:r>
      <w:proofErr w:type="gramEnd"/>
      <w:r w:rsidRPr="001341A8">
        <w:rPr>
          <w:rFonts w:ascii="Arial" w:hAnsi="Arial" w:cs="Arial"/>
          <w:color w:val="0B0C0C"/>
        </w:rPr>
        <w:t xml:space="preserve"> </w:t>
      </w:r>
    </w:p>
    <w:p w14:paraId="23022B11" w14:textId="0D11C5D7" w:rsidR="001341A8" w:rsidRPr="001341A8" w:rsidRDefault="001341A8" w:rsidP="001341A8">
      <w:pPr>
        <w:pStyle w:val="ListParagraph"/>
        <w:numPr>
          <w:ilvl w:val="0"/>
          <w:numId w:val="12"/>
        </w:numPr>
        <w:shd w:val="clear" w:color="auto" w:fill="FFFFFF"/>
        <w:spacing w:after="75"/>
        <w:jc w:val="both"/>
        <w:rPr>
          <w:rFonts w:ascii="Arial" w:hAnsi="Arial" w:cs="Arial"/>
          <w:color w:val="0B0C0C"/>
        </w:rPr>
      </w:pPr>
      <w:proofErr w:type="gramStart"/>
      <w:r w:rsidRPr="001341A8">
        <w:rPr>
          <w:rFonts w:ascii="Arial" w:hAnsi="Arial" w:cs="Arial"/>
          <w:color w:val="0B0C0C"/>
        </w:rPr>
        <w:t>sex</w:t>
      </w:r>
      <w:r w:rsidR="0019192E">
        <w:rPr>
          <w:rFonts w:ascii="Arial" w:hAnsi="Arial" w:cs="Arial"/>
          <w:color w:val="0B0C0C"/>
        </w:rPr>
        <w:t>;</w:t>
      </w:r>
      <w:proofErr w:type="gramEnd"/>
      <w:r w:rsidRPr="001341A8">
        <w:rPr>
          <w:rFonts w:ascii="Arial" w:hAnsi="Arial" w:cs="Arial"/>
          <w:color w:val="0B0C0C"/>
        </w:rPr>
        <w:t xml:space="preserve"> </w:t>
      </w:r>
    </w:p>
    <w:p w14:paraId="253AF56F" w14:textId="3D4A197C" w:rsidR="001341A8" w:rsidRPr="001341A8" w:rsidRDefault="001341A8" w:rsidP="001341A8">
      <w:pPr>
        <w:pStyle w:val="ListParagraph"/>
        <w:numPr>
          <w:ilvl w:val="0"/>
          <w:numId w:val="12"/>
        </w:numPr>
        <w:shd w:val="clear" w:color="auto" w:fill="FFFFFF"/>
        <w:spacing w:after="75"/>
        <w:jc w:val="both"/>
        <w:rPr>
          <w:rFonts w:ascii="Arial" w:hAnsi="Arial" w:cs="Arial"/>
          <w:color w:val="0B0C0C"/>
        </w:rPr>
      </w:pPr>
      <w:r w:rsidRPr="001341A8">
        <w:rPr>
          <w:rFonts w:ascii="Arial" w:hAnsi="Arial" w:cs="Arial"/>
          <w:color w:val="0B0C0C"/>
        </w:rPr>
        <w:t>sexual orientation</w:t>
      </w:r>
      <w:r w:rsidR="00E903D3">
        <w:rPr>
          <w:rFonts w:ascii="Arial" w:hAnsi="Arial" w:cs="Arial"/>
          <w:color w:val="0B0C0C"/>
        </w:rPr>
        <w:t>,</w:t>
      </w:r>
    </w:p>
    <w:p w14:paraId="3D045D62" w14:textId="6CC47563" w:rsidR="0019192E" w:rsidRDefault="0019192E" w:rsidP="0019192E">
      <w:pPr>
        <w:ind w:left="720"/>
        <w:rPr>
          <w:rFonts w:ascii="Arial" w:hAnsi="Arial" w:cs="Arial"/>
          <w:sz w:val="22"/>
          <w:szCs w:val="22"/>
        </w:rPr>
      </w:pPr>
      <w:r w:rsidRPr="000D1F0F">
        <w:rPr>
          <w:rFonts w:ascii="Arial" w:hAnsi="Arial" w:cs="Arial"/>
        </w:rPr>
        <w:t>defined as the protected characteristics within the Equalities Act 2010. (see 2. Legal Obligations)</w:t>
      </w:r>
    </w:p>
    <w:p w14:paraId="320B80B8" w14:textId="77777777" w:rsidR="00FA33BF" w:rsidRDefault="00FA33BF" w:rsidP="001341A8">
      <w:pPr>
        <w:ind w:left="720"/>
        <w:jc w:val="both"/>
        <w:rPr>
          <w:rFonts w:ascii="Arial" w:hAnsi="Arial" w:cs="Arial"/>
        </w:rPr>
      </w:pPr>
    </w:p>
    <w:p w14:paraId="5CA567C1" w14:textId="77777777" w:rsidR="001A2905" w:rsidRPr="00A81FE1" w:rsidRDefault="00F65A82" w:rsidP="001341A8">
      <w:pPr>
        <w:ind w:left="720"/>
        <w:jc w:val="both"/>
        <w:rPr>
          <w:rFonts w:ascii="Arial" w:hAnsi="Arial" w:cs="Arial"/>
        </w:rPr>
      </w:pPr>
      <w:r w:rsidRPr="00A81FE1">
        <w:rPr>
          <w:rFonts w:ascii="Arial" w:hAnsi="Arial" w:cs="Arial"/>
        </w:rPr>
        <w:t>Glen therefore aims to be an equal o</w:t>
      </w:r>
      <w:r w:rsidR="001A2905" w:rsidRPr="00A81FE1">
        <w:rPr>
          <w:rFonts w:ascii="Arial" w:hAnsi="Arial" w:cs="Arial"/>
        </w:rPr>
        <w:t xml:space="preserve">pportunity organisation in its role as </w:t>
      </w:r>
      <w:r w:rsidR="00F51C49" w:rsidRPr="00A81FE1">
        <w:rPr>
          <w:rFonts w:ascii="Arial" w:hAnsi="Arial" w:cs="Arial"/>
        </w:rPr>
        <w:t xml:space="preserve">service provider, employer and partner organisation and opposes </w:t>
      </w:r>
      <w:r w:rsidR="001A2905" w:rsidRPr="00A81FE1">
        <w:rPr>
          <w:rFonts w:ascii="Arial" w:hAnsi="Arial" w:cs="Arial"/>
        </w:rPr>
        <w:t xml:space="preserve">any form of </w:t>
      </w:r>
      <w:r w:rsidR="001341A8">
        <w:rPr>
          <w:rFonts w:ascii="Arial" w:hAnsi="Arial" w:cs="Arial"/>
        </w:rPr>
        <w:t xml:space="preserve">direct or indirect </w:t>
      </w:r>
      <w:r w:rsidR="001A2905" w:rsidRPr="00A81FE1">
        <w:rPr>
          <w:rFonts w:ascii="Arial" w:hAnsi="Arial" w:cs="Arial"/>
        </w:rPr>
        <w:t xml:space="preserve">discrimination in terms of good practice, social </w:t>
      </w:r>
      <w:proofErr w:type="gramStart"/>
      <w:r w:rsidR="001A2905" w:rsidRPr="00A81FE1">
        <w:rPr>
          <w:rFonts w:ascii="Arial" w:hAnsi="Arial" w:cs="Arial"/>
        </w:rPr>
        <w:t>justice</w:t>
      </w:r>
      <w:proofErr w:type="gramEnd"/>
      <w:r w:rsidR="001A2905" w:rsidRPr="00A81FE1">
        <w:rPr>
          <w:rFonts w:ascii="Arial" w:hAnsi="Arial" w:cs="Arial"/>
        </w:rPr>
        <w:t xml:space="preserve"> and legal duty.</w:t>
      </w:r>
    </w:p>
    <w:p w14:paraId="508A4A81" w14:textId="77777777" w:rsidR="00F51C49" w:rsidRPr="00A81FE1" w:rsidRDefault="00F51C49">
      <w:pPr>
        <w:ind w:left="720"/>
        <w:jc w:val="both"/>
        <w:rPr>
          <w:rFonts w:ascii="Arial" w:hAnsi="Arial" w:cs="Arial"/>
        </w:rPr>
      </w:pPr>
    </w:p>
    <w:p w14:paraId="64590636" w14:textId="77777777" w:rsidR="00F51C49" w:rsidRPr="00A81FE1" w:rsidRDefault="00F51C49">
      <w:pPr>
        <w:ind w:left="720"/>
        <w:jc w:val="both"/>
        <w:rPr>
          <w:rFonts w:ascii="Arial" w:hAnsi="Arial" w:cs="Arial"/>
          <w:lang w:val="en"/>
        </w:rPr>
      </w:pPr>
      <w:r w:rsidRPr="00A81FE1">
        <w:rPr>
          <w:rFonts w:ascii="Arial" w:hAnsi="Arial" w:cs="Arial"/>
          <w:u w:val="single"/>
        </w:rPr>
        <w:t>Direct Discrimination</w:t>
      </w:r>
      <w:r w:rsidR="001341A8">
        <w:rPr>
          <w:rFonts w:ascii="Arial" w:hAnsi="Arial" w:cs="Arial"/>
        </w:rPr>
        <w:t xml:space="preserve"> - </w:t>
      </w:r>
      <w:r w:rsidRPr="00A81FE1">
        <w:rPr>
          <w:rFonts w:ascii="Arial" w:hAnsi="Arial" w:cs="Arial"/>
          <w:lang w:val="en"/>
        </w:rPr>
        <w:t xml:space="preserve">when someone is treated less </w:t>
      </w:r>
      <w:proofErr w:type="spellStart"/>
      <w:r w:rsidRPr="00A81FE1">
        <w:rPr>
          <w:rFonts w:ascii="Arial" w:hAnsi="Arial" w:cs="Arial"/>
          <w:lang w:val="en"/>
        </w:rPr>
        <w:t>favourably</w:t>
      </w:r>
      <w:proofErr w:type="spellEnd"/>
      <w:r w:rsidRPr="00A81FE1">
        <w:rPr>
          <w:rFonts w:ascii="Arial" w:hAnsi="Arial" w:cs="Arial"/>
          <w:lang w:val="en"/>
        </w:rPr>
        <w:t xml:space="preserve"> than another person because of a protected characteristic they have or are thought to have</w:t>
      </w:r>
      <w:r w:rsidR="000107D2">
        <w:rPr>
          <w:rFonts w:ascii="Arial" w:hAnsi="Arial" w:cs="Arial"/>
          <w:lang w:val="en"/>
        </w:rPr>
        <w:t>,</w:t>
      </w:r>
      <w:r w:rsidRPr="00A81FE1">
        <w:rPr>
          <w:rFonts w:ascii="Arial" w:hAnsi="Arial" w:cs="Arial"/>
          <w:lang w:val="en"/>
        </w:rPr>
        <w:t xml:space="preserve"> or because they associate with someone who has a protected characte</w:t>
      </w:r>
      <w:r w:rsidR="00515372" w:rsidRPr="00A81FE1">
        <w:rPr>
          <w:rFonts w:ascii="Arial" w:hAnsi="Arial" w:cs="Arial"/>
          <w:lang w:val="en"/>
        </w:rPr>
        <w:t>ristic.</w:t>
      </w:r>
    </w:p>
    <w:p w14:paraId="46502D2B" w14:textId="77777777" w:rsidR="00515372" w:rsidRPr="00A81FE1" w:rsidRDefault="00515372">
      <w:pPr>
        <w:ind w:left="720"/>
        <w:jc w:val="both"/>
        <w:rPr>
          <w:rFonts w:ascii="Arial" w:hAnsi="Arial" w:cs="Arial"/>
        </w:rPr>
      </w:pPr>
    </w:p>
    <w:p w14:paraId="0CE1A583" w14:textId="77777777" w:rsidR="00515372" w:rsidRPr="00A81FE1" w:rsidRDefault="00515372">
      <w:pPr>
        <w:ind w:left="720"/>
        <w:jc w:val="both"/>
        <w:rPr>
          <w:rFonts w:ascii="Arial" w:hAnsi="Arial" w:cs="Arial"/>
        </w:rPr>
      </w:pPr>
      <w:r w:rsidRPr="00A81FE1">
        <w:rPr>
          <w:rFonts w:ascii="Arial" w:hAnsi="Arial" w:cs="Arial"/>
          <w:u w:val="single"/>
        </w:rPr>
        <w:t>Indirect Discrimination</w:t>
      </w:r>
      <w:r w:rsidRPr="00A81FE1">
        <w:rPr>
          <w:rFonts w:ascii="Arial" w:hAnsi="Arial" w:cs="Arial"/>
        </w:rPr>
        <w:t xml:space="preserve"> - </w:t>
      </w:r>
      <w:r w:rsidRPr="00A81FE1">
        <w:rPr>
          <w:rFonts w:ascii="Arial" w:hAnsi="Arial" w:cs="Arial"/>
          <w:lang w:val="en"/>
        </w:rPr>
        <w:t xml:space="preserve">when you have a condition, rule, policy or even a practice in your </w:t>
      </w:r>
      <w:proofErr w:type="spellStart"/>
      <w:r w:rsidRPr="00A81FE1">
        <w:rPr>
          <w:rFonts w:ascii="Arial" w:hAnsi="Arial" w:cs="Arial"/>
          <w:lang w:val="en"/>
        </w:rPr>
        <w:t>organisation</w:t>
      </w:r>
      <w:proofErr w:type="spellEnd"/>
      <w:r w:rsidRPr="00A81FE1">
        <w:rPr>
          <w:rFonts w:ascii="Arial" w:hAnsi="Arial" w:cs="Arial"/>
          <w:lang w:val="en"/>
        </w:rPr>
        <w:t xml:space="preserve"> that applies to everyone but particularly disadvantages people who share a protected characteristic.</w:t>
      </w:r>
    </w:p>
    <w:p w14:paraId="479752BA" w14:textId="77777777" w:rsidR="00F65A82" w:rsidRPr="00A81FE1" w:rsidRDefault="00F65A82">
      <w:pPr>
        <w:ind w:left="720"/>
        <w:jc w:val="both"/>
        <w:rPr>
          <w:rFonts w:ascii="Arial" w:hAnsi="Arial" w:cs="Arial"/>
        </w:rPr>
      </w:pPr>
    </w:p>
    <w:p w14:paraId="134D95FF" w14:textId="77777777" w:rsidR="00F65A82" w:rsidRPr="00A81FE1" w:rsidRDefault="00F65A82">
      <w:pPr>
        <w:ind w:left="720"/>
        <w:jc w:val="both"/>
        <w:rPr>
          <w:rFonts w:ascii="Arial" w:hAnsi="Arial" w:cs="Arial"/>
        </w:rPr>
      </w:pPr>
      <w:r w:rsidRPr="00A81FE1">
        <w:rPr>
          <w:rFonts w:ascii="Arial" w:hAnsi="Arial" w:cs="Arial"/>
        </w:rPr>
        <w:t>Glen recognises and values diversity in its broadest sense and strives to create a culture and</w:t>
      </w:r>
      <w:r w:rsidR="008C6DBF" w:rsidRPr="00A81FE1">
        <w:rPr>
          <w:rFonts w:ascii="Arial" w:hAnsi="Arial" w:cs="Arial"/>
        </w:rPr>
        <w:t xml:space="preserve"> adopt</w:t>
      </w:r>
      <w:r w:rsidRPr="00A81FE1">
        <w:rPr>
          <w:rFonts w:ascii="Arial" w:hAnsi="Arial" w:cs="Arial"/>
        </w:rPr>
        <w:t xml:space="preserve"> pra</w:t>
      </w:r>
      <w:r w:rsidR="001341A8">
        <w:rPr>
          <w:rFonts w:ascii="Arial" w:hAnsi="Arial" w:cs="Arial"/>
        </w:rPr>
        <w:t>ctices that recognise, respect,</w:t>
      </w:r>
      <w:r w:rsidR="000107D2">
        <w:rPr>
          <w:rFonts w:ascii="Arial" w:hAnsi="Arial" w:cs="Arial"/>
        </w:rPr>
        <w:t xml:space="preserve"> </w:t>
      </w:r>
      <w:proofErr w:type="gramStart"/>
      <w:r w:rsidRPr="00A81FE1">
        <w:rPr>
          <w:rFonts w:ascii="Arial" w:hAnsi="Arial" w:cs="Arial"/>
        </w:rPr>
        <w:t>value</w:t>
      </w:r>
      <w:proofErr w:type="gramEnd"/>
      <w:r w:rsidRPr="00A81FE1">
        <w:rPr>
          <w:rFonts w:ascii="Arial" w:hAnsi="Arial" w:cs="Arial"/>
        </w:rPr>
        <w:t xml:space="preserve"> and harness difference for the benefit of </w:t>
      </w:r>
      <w:r w:rsidR="001341A8">
        <w:rPr>
          <w:rFonts w:ascii="Arial" w:hAnsi="Arial" w:cs="Arial"/>
        </w:rPr>
        <w:t>Service U</w:t>
      </w:r>
      <w:r w:rsidRPr="00A81FE1">
        <w:rPr>
          <w:rFonts w:ascii="Arial" w:hAnsi="Arial" w:cs="Arial"/>
        </w:rPr>
        <w:t xml:space="preserve">sers, </w:t>
      </w:r>
      <w:r w:rsidR="001341A8">
        <w:rPr>
          <w:rFonts w:ascii="Arial" w:hAnsi="Arial" w:cs="Arial"/>
        </w:rPr>
        <w:t>S</w:t>
      </w:r>
      <w:r w:rsidRPr="00A81FE1">
        <w:rPr>
          <w:rFonts w:ascii="Arial" w:hAnsi="Arial" w:cs="Arial"/>
        </w:rPr>
        <w:t>taff and</w:t>
      </w:r>
      <w:r w:rsidR="00515372" w:rsidRPr="00A81FE1">
        <w:rPr>
          <w:rFonts w:ascii="Arial" w:hAnsi="Arial" w:cs="Arial"/>
        </w:rPr>
        <w:t xml:space="preserve"> </w:t>
      </w:r>
      <w:r w:rsidR="00A81FE1">
        <w:rPr>
          <w:rFonts w:ascii="Arial" w:hAnsi="Arial" w:cs="Arial"/>
        </w:rPr>
        <w:t>B</w:t>
      </w:r>
      <w:r w:rsidR="00515372" w:rsidRPr="00A81FE1">
        <w:rPr>
          <w:rFonts w:ascii="Arial" w:hAnsi="Arial" w:cs="Arial"/>
        </w:rPr>
        <w:t>oard</w:t>
      </w:r>
      <w:r w:rsidR="00A81FE1">
        <w:rPr>
          <w:rFonts w:ascii="Arial" w:hAnsi="Arial" w:cs="Arial"/>
        </w:rPr>
        <w:t xml:space="preserve"> M</w:t>
      </w:r>
      <w:r w:rsidRPr="00A81FE1">
        <w:rPr>
          <w:rFonts w:ascii="Arial" w:hAnsi="Arial" w:cs="Arial"/>
        </w:rPr>
        <w:t>embers.</w:t>
      </w:r>
    </w:p>
    <w:p w14:paraId="228004BF" w14:textId="77777777" w:rsidR="00515372" w:rsidRPr="00A81FE1" w:rsidRDefault="00515372">
      <w:pPr>
        <w:ind w:left="720"/>
        <w:jc w:val="both"/>
        <w:rPr>
          <w:rFonts w:ascii="Arial" w:hAnsi="Arial" w:cs="Arial"/>
        </w:rPr>
      </w:pPr>
    </w:p>
    <w:p w14:paraId="32D386F0" w14:textId="27BFF510" w:rsidR="001A2905" w:rsidRPr="00A81FE1" w:rsidRDefault="0019192E" w:rsidP="0019192E">
      <w:pPr>
        <w:ind w:left="720"/>
        <w:jc w:val="both"/>
        <w:rPr>
          <w:rFonts w:ascii="Arial" w:hAnsi="Arial" w:cs="Arial"/>
        </w:rPr>
      </w:pPr>
      <w:r w:rsidRPr="000D1F0F">
        <w:rPr>
          <w:rFonts w:ascii="Arial" w:hAnsi="Arial" w:cs="Arial"/>
        </w:rPr>
        <w:t>The Association’s values are that of integrity and respect for all as stated in our Business Strategy; this Policy is intended to ensure that the Association complies with current legislative requirements as well as best practice.</w:t>
      </w:r>
    </w:p>
    <w:p w14:paraId="77EC79EE" w14:textId="77777777" w:rsidR="001A2905" w:rsidRPr="00A81FE1" w:rsidRDefault="001A2905">
      <w:pPr>
        <w:ind w:left="720" w:hanging="720"/>
        <w:jc w:val="both"/>
        <w:rPr>
          <w:rFonts w:ascii="Arial" w:hAnsi="Arial" w:cs="Arial"/>
        </w:rPr>
      </w:pPr>
    </w:p>
    <w:p w14:paraId="0A292994" w14:textId="77777777" w:rsidR="0019192E" w:rsidRDefault="0019192E">
      <w:pPr>
        <w:pStyle w:val="Heading2"/>
        <w:jc w:val="both"/>
        <w:rPr>
          <w:rFonts w:ascii="Arial" w:hAnsi="Arial" w:cs="Arial"/>
          <w:u w:val="none"/>
        </w:rPr>
      </w:pPr>
    </w:p>
    <w:p w14:paraId="36D153F5" w14:textId="6B7F4EEB" w:rsidR="00E82C60" w:rsidRPr="00A81FE1" w:rsidRDefault="00BA0720">
      <w:pPr>
        <w:pStyle w:val="Heading2"/>
        <w:jc w:val="both"/>
        <w:rPr>
          <w:rFonts w:ascii="Arial" w:hAnsi="Arial" w:cs="Arial"/>
          <w:u w:val="none"/>
        </w:rPr>
      </w:pPr>
      <w:r w:rsidRPr="00A81FE1">
        <w:rPr>
          <w:rFonts w:ascii="Arial" w:hAnsi="Arial" w:cs="Arial"/>
          <w:u w:val="none"/>
        </w:rPr>
        <w:t>2.</w:t>
      </w:r>
      <w:r w:rsidRPr="00A81FE1">
        <w:rPr>
          <w:rFonts w:ascii="Arial" w:hAnsi="Arial" w:cs="Arial"/>
          <w:u w:val="none"/>
        </w:rPr>
        <w:tab/>
      </w:r>
      <w:r w:rsidR="00E82C60" w:rsidRPr="00A81FE1">
        <w:rPr>
          <w:rFonts w:ascii="Arial" w:hAnsi="Arial" w:cs="Arial"/>
          <w:u w:val="none"/>
        </w:rPr>
        <w:t>LEGAL OBLIGATIONS</w:t>
      </w:r>
      <w:r w:rsidR="00E82C60" w:rsidRPr="00A81FE1">
        <w:rPr>
          <w:rFonts w:ascii="Arial" w:hAnsi="Arial" w:cs="Arial"/>
          <w:u w:val="none"/>
        </w:rPr>
        <w:tab/>
      </w:r>
    </w:p>
    <w:p w14:paraId="178EA0B1" w14:textId="19173CF3" w:rsidR="00424247" w:rsidRPr="00A81FE1" w:rsidRDefault="00E82C60" w:rsidP="00FB7457">
      <w:pPr>
        <w:pStyle w:val="NormalWeb"/>
        <w:ind w:left="720"/>
        <w:jc w:val="both"/>
        <w:rPr>
          <w:rFonts w:ascii="Arial" w:hAnsi="Arial" w:cs="Arial"/>
          <w:lang w:val="en"/>
        </w:rPr>
      </w:pPr>
      <w:r w:rsidRPr="00A81FE1">
        <w:rPr>
          <w:rFonts w:ascii="Arial" w:hAnsi="Arial" w:cs="Arial"/>
        </w:rPr>
        <w:t xml:space="preserve">Glen Housing Association recognises and seeks to go beyond its legal obligations in relation to Equality and Diversity. We are </w:t>
      </w:r>
      <w:r w:rsidR="00424247" w:rsidRPr="00A81FE1">
        <w:rPr>
          <w:rFonts w:ascii="Arial" w:hAnsi="Arial" w:cs="Arial"/>
        </w:rPr>
        <w:t>committed</w:t>
      </w:r>
      <w:r w:rsidRPr="00A81FE1">
        <w:rPr>
          <w:rFonts w:ascii="Arial" w:hAnsi="Arial" w:cs="Arial"/>
        </w:rPr>
        <w:t xml:space="preserve"> to the provisions of the Equality Act 2010 </w:t>
      </w:r>
      <w:r w:rsidR="00424247" w:rsidRPr="00A81FE1">
        <w:rPr>
          <w:rFonts w:ascii="Arial" w:hAnsi="Arial" w:cs="Arial"/>
          <w:lang w:val="en"/>
        </w:rPr>
        <w:t>which brings together over 116 separate pieces of legislation into one sing</w:t>
      </w:r>
      <w:r w:rsidR="00FB7457" w:rsidRPr="00A81FE1">
        <w:rPr>
          <w:rFonts w:ascii="Arial" w:hAnsi="Arial" w:cs="Arial"/>
          <w:lang w:val="en"/>
        </w:rPr>
        <w:t>le Act</w:t>
      </w:r>
      <w:r w:rsidR="00BD25B9">
        <w:rPr>
          <w:rFonts w:ascii="Arial" w:hAnsi="Arial" w:cs="Arial"/>
          <w:lang w:val="en"/>
        </w:rPr>
        <w:t>. This</w:t>
      </w:r>
      <w:r w:rsidR="001341A8">
        <w:rPr>
          <w:rFonts w:ascii="Arial" w:hAnsi="Arial" w:cs="Arial"/>
          <w:lang w:val="en"/>
        </w:rPr>
        <w:t xml:space="preserve"> provides a legal framework to protect the rights of individuals</w:t>
      </w:r>
      <w:r w:rsidR="00C56E7F">
        <w:rPr>
          <w:rFonts w:ascii="Arial" w:hAnsi="Arial" w:cs="Arial"/>
          <w:lang w:val="en"/>
        </w:rPr>
        <w:t xml:space="preserve"> </w:t>
      </w:r>
      <w:r w:rsidR="00FA13C6">
        <w:rPr>
          <w:rFonts w:ascii="Arial" w:hAnsi="Arial" w:cs="Arial"/>
          <w:lang w:val="en"/>
        </w:rPr>
        <w:t xml:space="preserve">from discrimination, harassment and </w:t>
      </w:r>
      <w:proofErr w:type="spellStart"/>
      <w:r w:rsidR="00FA13C6">
        <w:rPr>
          <w:rFonts w:ascii="Arial" w:hAnsi="Arial" w:cs="Arial"/>
          <w:lang w:val="en"/>
        </w:rPr>
        <w:t>victimisation</w:t>
      </w:r>
      <w:proofErr w:type="spellEnd"/>
      <w:r w:rsidR="000107D2">
        <w:rPr>
          <w:rFonts w:ascii="Arial" w:hAnsi="Arial" w:cs="Arial"/>
          <w:lang w:val="en"/>
        </w:rPr>
        <w:t>,</w:t>
      </w:r>
      <w:r w:rsidR="00BD25B9">
        <w:rPr>
          <w:rFonts w:ascii="Arial" w:hAnsi="Arial" w:cs="Arial"/>
          <w:lang w:val="en"/>
        </w:rPr>
        <w:t xml:space="preserve"> as well as advancing</w:t>
      </w:r>
      <w:r w:rsidR="00C56E7F">
        <w:rPr>
          <w:rFonts w:ascii="Arial" w:hAnsi="Arial" w:cs="Arial"/>
          <w:lang w:val="en"/>
        </w:rPr>
        <w:t xml:space="preserve"> equality of opportunity for all.</w:t>
      </w:r>
    </w:p>
    <w:p w14:paraId="3C2F7A73" w14:textId="77777777" w:rsidR="0019192E" w:rsidRDefault="0019192E">
      <w:pPr>
        <w:pStyle w:val="Heading2"/>
        <w:jc w:val="both"/>
        <w:rPr>
          <w:rFonts w:ascii="Arial" w:hAnsi="Arial" w:cs="Arial"/>
          <w:u w:val="none"/>
        </w:rPr>
      </w:pPr>
    </w:p>
    <w:p w14:paraId="682CC02C" w14:textId="3A5D4E84" w:rsidR="0019192E" w:rsidRPr="009C2129" w:rsidRDefault="00E903D3" w:rsidP="0019192E">
      <w:pPr>
        <w:rPr>
          <w:rFonts w:ascii="Arial" w:hAnsi="Arial" w:cs="Arial"/>
        </w:rPr>
      </w:pPr>
      <w:r w:rsidRPr="009C2129">
        <w:rPr>
          <w:rFonts w:ascii="Arial" w:hAnsi="Arial" w:cs="Arial"/>
        </w:rPr>
        <w:tab/>
      </w:r>
    </w:p>
    <w:p w14:paraId="17D534AC" w14:textId="77777777" w:rsidR="0019192E" w:rsidRPr="0019192E" w:rsidRDefault="0019192E" w:rsidP="0019192E"/>
    <w:p w14:paraId="47B300F6" w14:textId="77777777" w:rsidR="001A2905" w:rsidRPr="00A81FE1" w:rsidRDefault="00E82C60">
      <w:pPr>
        <w:pStyle w:val="Heading2"/>
        <w:jc w:val="both"/>
        <w:rPr>
          <w:rFonts w:ascii="Arial" w:hAnsi="Arial" w:cs="Arial"/>
          <w:u w:val="none"/>
        </w:rPr>
      </w:pPr>
      <w:r w:rsidRPr="00A81FE1">
        <w:rPr>
          <w:rFonts w:ascii="Arial" w:hAnsi="Arial" w:cs="Arial"/>
          <w:u w:val="none"/>
        </w:rPr>
        <w:lastRenderedPageBreak/>
        <w:t>3.</w:t>
      </w:r>
      <w:r w:rsidRPr="00A81FE1">
        <w:rPr>
          <w:rFonts w:ascii="Arial" w:hAnsi="Arial" w:cs="Arial"/>
          <w:u w:val="none"/>
        </w:rPr>
        <w:tab/>
      </w:r>
      <w:r w:rsidR="00BA0720" w:rsidRPr="00A81FE1">
        <w:rPr>
          <w:rFonts w:ascii="Arial" w:hAnsi="Arial" w:cs="Arial"/>
          <w:u w:val="none"/>
        </w:rPr>
        <w:t>GENERAL PRINCIPLES</w:t>
      </w:r>
    </w:p>
    <w:p w14:paraId="3938C67E" w14:textId="77777777" w:rsidR="001A2905" w:rsidRPr="00A81FE1" w:rsidRDefault="001A2905">
      <w:pPr>
        <w:pStyle w:val="BodyTextIndent"/>
        <w:jc w:val="both"/>
        <w:rPr>
          <w:rFonts w:ascii="Arial" w:hAnsi="Arial" w:cs="Arial"/>
          <w:b/>
          <w:bCs/>
          <w:u w:val="single"/>
        </w:rPr>
      </w:pPr>
    </w:p>
    <w:p w14:paraId="5223A38B" w14:textId="77777777" w:rsidR="001A2905" w:rsidRPr="00A81FE1" w:rsidRDefault="00FB7457" w:rsidP="00F65A82">
      <w:pPr>
        <w:pStyle w:val="BodyTextIndent"/>
        <w:ind w:left="720" w:hanging="720"/>
        <w:jc w:val="both"/>
        <w:rPr>
          <w:rFonts w:ascii="Arial" w:hAnsi="Arial" w:cs="Arial"/>
        </w:rPr>
      </w:pPr>
      <w:r w:rsidRPr="00A81FE1">
        <w:rPr>
          <w:rFonts w:ascii="Arial" w:hAnsi="Arial" w:cs="Arial"/>
          <w:b/>
        </w:rPr>
        <w:t>3</w:t>
      </w:r>
      <w:r w:rsidR="00F65A82" w:rsidRPr="00A81FE1">
        <w:rPr>
          <w:rFonts w:ascii="Arial" w:hAnsi="Arial" w:cs="Arial"/>
          <w:b/>
        </w:rPr>
        <w:t>.1</w:t>
      </w:r>
      <w:r w:rsidR="00F65A82" w:rsidRPr="00A81FE1">
        <w:rPr>
          <w:rFonts w:ascii="Arial" w:hAnsi="Arial" w:cs="Arial"/>
          <w:b/>
        </w:rPr>
        <w:tab/>
      </w:r>
      <w:r w:rsidR="00F65A82" w:rsidRPr="00A81FE1">
        <w:rPr>
          <w:rFonts w:ascii="Arial" w:hAnsi="Arial" w:cs="Arial"/>
        </w:rPr>
        <w:t>Glen</w:t>
      </w:r>
      <w:r w:rsidR="001A2905" w:rsidRPr="00A81FE1">
        <w:rPr>
          <w:rFonts w:ascii="Arial" w:hAnsi="Arial" w:cs="Arial"/>
        </w:rPr>
        <w:t xml:space="preserve"> is committed to the development of policies and procedures that do not discriminate </w:t>
      </w:r>
      <w:r w:rsidR="00515372" w:rsidRPr="00A81FE1">
        <w:rPr>
          <w:rFonts w:ascii="Arial" w:hAnsi="Arial" w:cs="Arial"/>
        </w:rPr>
        <w:t xml:space="preserve">(directly or indirectly) </w:t>
      </w:r>
      <w:r w:rsidR="001A2905" w:rsidRPr="00A81FE1">
        <w:rPr>
          <w:rFonts w:ascii="Arial" w:hAnsi="Arial" w:cs="Arial"/>
        </w:rPr>
        <w:t xml:space="preserve">against any groups </w:t>
      </w:r>
      <w:r w:rsidR="00F65A82" w:rsidRPr="00A81FE1">
        <w:rPr>
          <w:rFonts w:ascii="Arial" w:hAnsi="Arial" w:cs="Arial"/>
        </w:rPr>
        <w:t>or persons</w:t>
      </w:r>
      <w:r w:rsidR="001A2905" w:rsidRPr="00A81FE1">
        <w:rPr>
          <w:rFonts w:ascii="Arial" w:hAnsi="Arial" w:cs="Arial"/>
        </w:rPr>
        <w:t xml:space="preserve">. </w:t>
      </w:r>
      <w:r w:rsidR="00F65A82" w:rsidRPr="00A81FE1">
        <w:rPr>
          <w:rFonts w:ascii="Arial" w:hAnsi="Arial" w:cs="Arial"/>
        </w:rPr>
        <w:t xml:space="preserve"> In doing so</w:t>
      </w:r>
      <w:r w:rsidR="00515372" w:rsidRPr="00A81FE1">
        <w:rPr>
          <w:rFonts w:ascii="Arial" w:hAnsi="Arial" w:cs="Arial"/>
        </w:rPr>
        <w:t>,</w:t>
      </w:r>
      <w:r w:rsidR="00F65A82" w:rsidRPr="00A81FE1">
        <w:rPr>
          <w:rFonts w:ascii="Arial" w:hAnsi="Arial" w:cs="Arial"/>
        </w:rPr>
        <w:t xml:space="preserve"> we will ensure compliance with all appropriate legislation [See Appendix 1].</w:t>
      </w:r>
    </w:p>
    <w:p w14:paraId="3C45E82F" w14:textId="77777777" w:rsidR="00DD31C6" w:rsidRPr="00A81FE1" w:rsidRDefault="00DD31C6" w:rsidP="00F65A82">
      <w:pPr>
        <w:pStyle w:val="BodyTextIndent"/>
        <w:ind w:left="720" w:hanging="720"/>
        <w:jc w:val="both"/>
        <w:rPr>
          <w:rFonts w:ascii="Arial" w:hAnsi="Arial" w:cs="Arial"/>
        </w:rPr>
      </w:pPr>
    </w:p>
    <w:p w14:paraId="60E920FF" w14:textId="77777777" w:rsidR="00DD31C6" w:rsidRPr="00A81FE1" w:rsidRDefault="00FB7457" w:rsidP="00F65A82">
      <w:pPr>
        <w:pStyle w:val="BodyTextIndent"/>
        <w:ind w:left="720" w:hanging="720"/>
        <w:jc w:val="both"/>
        <w:rPr>
          <w:rFonts w:ascii="Arial" w:hAnsi="Arial" w:cs="Arial"/>
        </w:rPr>
      </w:pPr>
      <w:r w:rsidRPr="00A81FE1">
        <w:rPr>
          <w:rFonts w:ascii="Arial" w:hAnsi="Arial" w:cs="Arial"/>
          <w:b/>
        </w:rPr>
        <w:t>3</w:t>
      </w:r>
      <w:r w:rsidR="00DD31C6" w:rsidRPr="00A81FE1">
        <w:rPr>
          <w:rFonts w:ascii="Arial" w:hAnsi="Arial" w:cs="Arial"/>
          <w:b/>
        </w:rPr>
        <w:t>.2</w:t>
      </w:r>
      <w:r w:rsidR="00DD31C6" w:rsidRPr="00A81FE1">
        <w:rPr>
          <w:rFonts w:ascii="Arial" w:hAnsi="Arial" w:cs="Arial"/>
        </w:rPr>
        <w:tab/>
        <w:t>Glen’s policies are subject to regular review and any such review will take account of the Equality &amp; Diversi</w:t>
      </w:r>
      <w:r w:rsidR="00BD25B9">
        <w:rPr>
          <w:rFonts w:ascii="Arial" w:hAnsi="Arial" w:cs="Arial"/>
        </w:rPr>
        <w:t xml:space="preserve">ty Policy and Checklist </w:t>
      </w:r>
      <w:r w:rsidR="00DD31C6" w:rsidRPr="00A81FE1">
        <w:rPr>
          <w:rFonts w:ascii="Arial" w:hAnsi="Arial" w:cs="Arial"/>
        </w:rPr>
        <w:t xml:space="preserve">(see Appendix </w:t>
      </w:r>
      <w:r w:rsidR="00330E57" w:rsidRPr="00A81FE1">
        <w:rPr>
          <w:rFonts w:ascii="Arial" w:hAnsi="Arial" w:cs="Arial"/>
        </w:rPr>
        <w:t>1</w:t>
      </w:r>
      <w:r w:rsidR="00DD31C6" w:rsidRPr="00A81FE1">
        <w:rPr>
          <w:rFonts w:ascii="Arial" w:hAnsi="Arial" w:cs="Arial"/>
        </w:rPr>
        <w:t>) to ensure compliance and compatibility.</w:t>
      </w:r>
    </w:p>
    <w:p w14:paraId="6AA3D33D" w14:textId="77777777" w:rsidR="00F65A82" w:rsidRPr="00A81FE1" w:rsidRDefault="00F65A82">
      <w:pPr>
        <w:pStyle w:val="BodyTextIndent"/>
        <w:ind w:left="720" w:firstLine="0"/>
        <w:jc w:val="both"/>
        <w:rPr>
          <w:rFonts w:ascii="Arial" w:hAnsi="Arial" w:cs="Arial"/>
        </w:rPr>
      </w:pPr>
    </w:p>
    <w:p w14:paraId="29EBCDFD" w14:textId="77777777" w:rsidR="001A2905" w:rsidRPr="00A81FE1" w:rsidRDefault="00FB7457" w:rsidP="00F65A82">
      <w:pPr>
        <w:pStyle w:val="BodyTextIndent"/>
        <w:ind w:left="720" w:hanging="720"/>
        <w:jc w:val="both"/>
        <w:rPr>
          <w:rFonts w:ascii="Arial" w:hAnsi="Arial" w:cs="Arial"/>
        </w:rPr>
      </w:pPr>
      <w:r w:rsidRPr="00A81FE1">
        <w:rPr>
          <w:rFonts w:ascii="Arial" w:hAnsi="Arial" w:cs="Arial"/>
          <w:b/>
        </w:rPr>
        <w:t>3</w:t>
      </w:r>
      <w:r w:rsidR="00F65A82" w:rsidRPr="00A81FE1">
        <w:rPr>
          <w:rFonts w:ascii="Arial" w:hAnsi="Arial" w:cs="Arial"/>
          <w:b/>
        </w:rPr>
        <w:t>.</w:t>
      </w:r>
      <w:r w:rsidR="00DD31C6" w:rsidRPr="00A81FE1">
        <w:rPr>
          <w:rFonts w:ascii="Arial" w:hAnsi="Arial" w:cs="Arial"/>
          <w:b/>
        </w:rPr>
        <w:t>3</w:t>
      </w:r>
      <w:r w:rsidR="00F65A82" w:rsidRPr="00A81FE1">
        <w:rPr>
          <w:rFonts w:ascii="Arial" w:hAnsi="Arial" w:cs="Arial"/>
          <w:b/>
        </w:rPr>
        <w:tab/>
      </w:r>
      <w:r w:rsidR="001A2905" w:rsidRPr="00A81FE1">
        <w:rPr>
          <w:rFonts w:ascii="Arial" w:hAnsi="Arial" w:cs="Arial"/>
        </w:rPr>
        <w:t xml:space="preserve">A copy of this </w:t>
      </w:r>
      <w:r w:rsidR="00487551" w:rsidRPr="00A81FE1">
        <w:rPr>
          <w:rFonts w:ascii="Arial" w:hAnsi="Arial" w:cs="Arial"/>
        </w:rPr>
        <w:t>P</w:t>
      </w:r>
      <w:r w:rsidR="00F65A82" w:rsidRPr="00A81FE1">
        <w:rPr>
          <w:rFonts w:ascii="Arial" w:hAnsi="Arial" w:cs="Arial"/>
        </w:rPr>
        <w:t xml:space="preserve">olicy will be provided to all </w:t>
      </w:r>
      <w:r w:rsidR="00487551" w:rsidRPr="00A81FE1">
        <w:rPr>
          <w:rFonts w:ascii="Arial" w:hAnsi="Arial" w:cs="Arial"/>
        </w:rPr>
        <w:t>B</w:t>
      </w:r>
      <w:r w:rsidR="00515372" w:rsidRPr="00A81FE1">
        <w:rPr>
          <w:rFonts w:ascii="Arial" w:hAnsi="Arial" w:cs="Arial"/>
        </w:rPr>
        <w:t xml:space="preserve">oard </w:t>
      </w:r>
      <w:r w:rsidR="00487551" w:rsidRPr="00A81FE1">
        <w:rPr>
          <w:rFonts w:ascii="Arial" w:hAnsi="Arial" w:cs="Arial"/>
        </w:rPr>
        <w:t>M</w:t>
      </w:r>
      <w:r w:rsidR="00515372" w:rsidRPr="00A81FE1">
        <w:rPr>
          <w:rFonts w:ascii="Arial" w:hAnsi="Arial" w:cs="Arial"/>
        </w:rPr>
        <w:t>embers</w:t>
      </w:r>
      <w:r w:rsidR="001A2905" w:rsidRPr="00A81FE1">
        <w:rPr>
          <w:rFonts w:ascii="Arial" w:hAnsi="Arial" w:cs="Arial"/>
        </w:rPr>
        <w:t>, staff</w:t>
      </w:r>
      <w:r w:rsidR="00F65A82" w:rsidRPr="00A81FE1">
        <w:rPr>
          <w:rFonts w:ascii="Arial" w:hAnsi="Arial" w:cs="Arial"/>
        </w:rPr>
        <w:t xml:space="preserve">, students on </w:t>
      </w:r>
      <w:r w:rsidR="00515372" w:rsidRPr="00A81FE1">
        <w:rPr>
          <w:rFonts w:ascii="Arial" w:hAnsi="Arial" w:cs="Arial"/>
        </w:rPr>
        <w:t xml:space="preserve">work </w:t>
      </w:r>
      <w:r w:rsidR="00F65A82" w:rsidRPr="00A81FE1">
        <w:rPr>
          <w:rFonts w:ascii="Arial" w:hAnsi="Arial" w:cs="Arial"/>
        </w:rPr>
        <w:t xml:space="preserve">placement and </w:t>
      </w:r>
      <w:r w:rsidR="001A2905" w:rsidRPr="00A81FE1">
        <w:rPr>
          <w:rFonts w:ascii="Arial" w:hAnsi="Arial" w:cs="Arial"/>
        </w:rPr>
        <w:t>contractors, who will confirm in writing that the Policy has been read</w:t>
      </w:r>
      <w:r w:rsidR="00515372" w:rsidRPr="00A81FE1">
        <w:rPr>
          <w:rFonts w:ascii="Arial" w:hAnsi="Arial" w:cs="Arial"/>
        </w:rPr>
        <w:t xml:space="preserve">, </w:t>
      </w:r>
      <w:proofErr w:type="gramStart"/>
      <w:r w:rsidR="00515372" w:rsidRPr="00A81FE1">
        <w:rPr>
          <w:rFonts w:ascii="Arial" w:hAnsi="Arial" w:cs="Arial"/>
        </w:rPr>
        <w:t>understood</w:t>
      </w:r>
      <w:proofErr w:type="gramEnd"/>
      <w:r w:rsidR="00515372" w:rsidRPr="00A81FE1">
        <w:rPr>
          <w:rFonts w:ascii="Arial" w:hAnsi="Arial" w:cs="Arial"/>
        </w:rPr>
        <w:t xml:space="preserve"> and accepted.</w:t>
      </w:r>
    </w:p>
    <w:p w14:paraId="564A1BEE" w14:textId="77777777" w:rsidR="001A2905" w:rsidRPr="00A81FE1" w:rsidRDefault="001A2905">
      <w:pPr>
        <w:pStyle w:val="BodyTextIndent"/>
        <w:ind w:left="0" w:firstLine="0"/>
        <w:jc w:val="both"/>
        <w:rPr>
          <w:rFonts w:ascii="Arial" w:hAnsi="Arial" w:cs="Arial"/>
        </w:rPr>
      </w:pPr>
    </w:p>
    <w:p w14:paraId="741E5C10" w14:textId="77777777" w:rsidR="001A2905" w:rsidRPr="00A81FE1" w:rsidRDefault="00FB7457" w:rsidP="00F65A82">
      <w:pPr>
        <w:pStyle w:val="BodyTextIndent"/>
        <w:ind w:left="720" w:hanging="720"/>
        <w:jc w:val="both"/>
        <w:rPr>
          <w:rFonts w:ascii="Arial" w:hAnsi="Arial" w:cs="Arial"/>
        </w:rPr>
      </w:pPr>
      <w:r w:rsidRPr="00A81FE1">
        <w:rPr>
          <w:rFonts w:ascii="Arial" w:hAnsi="Arial" w:cs="Arial"/>
          <w:b/>
        </w:rPr>
        <w:t>3</w:t>
      </w:r>
      <w:r w:rsidR="00F65A82" w:rsidRPr="00A81FE1">
        <w:rPr>
          <w:rFonts w:ascii="Arial" w:hAnsi="Arial" w:cs="Arial"/>
          <w:b/>
        </w:rPr>
        <w:t>.</w:t>
      </w:r>
      <w:r w:rsidR="00DD31C6" w:rsidRPr="00A81FE1">
        <w:rPr>
          <w:rFonts w:ascii="Arial" w:hAnsi="Arial" w:cs="Arial"/>
          <w:b/>
        </w:rPr>
        <w:t>4</w:t>
      </w:r>
      <w:r w:rsidR="00F65A82" w:rsidRPr="00A81FE1">
        <w:rPr>
          <w:rFonts w:ascii="Arial" w:hAnsi="Arial" w:cs="Arial"/>
          <w:b/>
        </w:rPr>
        <w:tab/>
      </w:r>
      <w:r w:rsidR="00C044BF" w:rsidRPr="00A81FE1">
        <w:rPr>
          <w:rFonts w:ascii="Arial" w:hAnsi="Arial" w:cs="Arial"/>
        </w:rPr>
        <w:t>The Equality</w:t>
      </w:r>
      <w:r w:rsidR="00F65A82" w:rsidRPr="00A81FE1">
        <w:rPr>
          <w:rFonts w:ascii="Arial" w:hAnsi="Arial" w:cs="Arial"/>
        </w:rPr>
        <w:t xml:space="preserve"> &amp; Diversity Policy </w:t>
      </w:r>
      <w:r w:rsidR="00BD25B9">
        <w:rPr>
          <w:rFonts w:ascii="Arial" w:hAnsi="Arial" w:cs="Arial"/>
        </w:rPr>
        <w:t>and Checklist</w:t>
      </w:r>
      <w:r w:rsidR="00DD31C6" w:rsidRPr="00A81FE1">
        <w:rPr>
          <w:rFonts w:ascii="Arial" w:hAnsi="Arial" w:cs="Arial"/>
        </w:rPr>
        <w:t xml:space="preserve"> </w:t>
      </w:r>
      <w:r w:rsidR="00F65A82" w:rsidRPr="00A81FE1">
        <w:rPr>
          <w:rFonts w:ascii="Arial" w:hAnsi="Arial" w:cs="Arial"/>
        </w:rPr>
        <w:t>will be referred to</w:t>
      </w:r>
      <w:r w:rsidR="00DD31C6" w:rsidRPr="00A81FE1">
        <w:rPr>
          <w:rFonts w:ascii="Arial" w:hAnsi="Arial" w:cs="Arial"/>
        </w:rPr>
        <w:t>, as appropriate,</w:t>
      </w:r>
      <w:r w:rsidR="001A2905" w:rsidRPr="00A81FE1">
        <w:rPr>
          <w:rFonts w:ascii="Arial" w:hAnsi="Arial" w:cs="Arial"/>
        </w:rPr>
        <w:t xml:space="preserve"> </w:t>
      </w:r>
      <w:r w:rsidR="00DD31C6" w:rsidRPr="00A81FE1">
        <w:rPr>
          <w:rFonts w:ascii="Arial" w:hAnsi="Arial" w:cs="Arial"/>
        </w:rPr>
        <w:t>during</w:t>
      </w:r>
      <w:r w:rsidR="001A2905" w:rsidRPr="00A81FE1">
        <w:rPr>
          <w:rFonts w:ascii="Arial" w:hAnsi="Arial" w:cs="Arial"/>
        </w:rPr>
        <w:t xml:space="preserve"> in-house training courses provided to staff and </w:t>
      </w:r>
      <w:r w:rsidR="00487551" w:rsidRPr="00A81FE1">
        <w:rPr>
          <w:rFonts w:ascii="Arial" w:hAnsi="Arial" w:cs="Arial"/>
        </w:rPr>
        <w:t>B</w:t>
      </w:r>
      <w:r w:rsidR="00DD31C6" w:rsidRPr="00A81FE1">
        <w:rPr>
          <w:rFonts w:ascii="Arial" w:hAnsi="Arial" w:cs="Arial"/>
        </w:rPr>
        <w:t xml:space="preserve">oard </w:t>
      </w:r>
      <w:r w:rsidR="00A81FE1">
        <w:rPr>
          <w:rFonts w:ascii="Arial" w:hAnsi="Arial" w:cs="Arial"/>
        </w:rPr>
        <w:t>M</w:t>
      </w:r>
      <w:r w:rsidR="001A2905" w:rsidRPr="00A81FE1">
        <w:rPr>
          <w:rFonts w:ascii="Arial" w:hAnsi="Arial" w:cs="Arial"/>
        </w:rPr>
        <w:t>embers to ensure that they fully understand their responsibilities under the relevant anti-discriminatory legislation, good practice guidelin</w:t>
      </w:r>
      <w:r w:rsidR="00F65A82" w:rsidRPr="00A81FE1">
        <w:rPr>
          <w:rFonts w:ascii="Arial" w:hAnsi="Arial" w:cs="Arial"/>
        </w:rPr>
        <w:t xml:space="preserve">es and Glen’s </w:t>
      </w:r>
      <w:r w:rsidR="001A2905" w:rsidRPr="00A81FE1">
        <w:rPr>
          <w:rFonts w:ascii="Arial" w:hAnsi="Arial" w:cs="Arial"/>
        </w:rPr>
        <w:t>policies.</w:t>
      </w:r>
    </w:p>
    <w:p w14:paraId="4BBED383" w14:textId="77777777" w:rsidR="001A2905" w:rsidRPr="00A81FE1" w:rsidRDefault="001A2905">
      <w:pPr>
        <w:pStyle w:val="BodyTextIndent"/>
        <w:ind w:left="0" w:firstLine="0"/>
        <w:jc w:val="both"/>
        <w:rPr>
          <w:rFonts w:ascii="Arial" w:hAnsi="Arial" w:cs="Arial"/>
        </w:rPr>
      </w:pPr>
    </w:p>
    <w:p w14:paraId="72C5329C" w14:textId="77777777" w:rsidR="00DD31C6" w:rsidRPr="00A81FE1" w:rsidRDefault="00FB7457" w:rsidP="00F65A82">
      <w:pPr>
        <w:pStyle w:val="BodyTextIndent"/>
        <w:ind w:left="720" w:hanging="720"/>
        <w:jc w:val="both"/>
        <w:rPr>
          <w:rFonts w:ascii="Arial" w:hAnsi="Arial" w:cs="Arial"/>
        </w:rPr>
      </w:pPr>
      <w:r w:rsidRPr="00A81FE1">
        <w:rPr>
          <w:rFonts w:ascii="Arial" w:hAnsi="Arial" w:cs="Arial"/>
          <w:b/>
        </w:rPr>
        <w:t>3</w:t>
      </w:r>
      <w:r w:rsidR="00F65A82" w:rsidRPr="00A81FE1">
        <w:rPr>
          <w:rFonts w:ascii="Arial" w:hAnsi="Arial" w:cs="Arial"/>
          <w:b/>
        </w:rPr>
        <w:t>.</w:t>
      </w:r>
      <w:r w:rsidR="00DD31C6" w:rsidRPr="00A81FE1">
        <w:rPr>
          <w:rFonts w:ascii="Arial" w:hAnsi="Arial" w:cs="Arial"/>
          <w:b/>
        </w:rPr>
        <w:t>5</w:t>
      </w:r>
      <w:r w:rsidR="00F65A82" w:rsidRPr="00A81FE1">
        <w:rPr>
          <w:rFonts w:ascii="Arial" w:hAnsi="Arial" w:cs="Arial"/>
          <w:b/>
        </w:rPr>
        <w:tab/>
      </w:r>
      <w:r w:rsidR="00DD31C6" w:rsidRPr="00A81FE1">
        <w:rPr>
          <w:rFonts w:ascii="Arial" w:hAnsi="Arial" w:cs="Arial"/>
        </w:rPr>
        <w:t xml:space="preserve">Equality &amp; Diversity Training will be provided to all staff and </w:t>
      </w:r>
      <w:r w:rsidR="00487551" w:rsidRPr="00A81FE1">
        <w:rPr>
          <w:rFonts w:ascii="Arial" w:hAnsi="Arial" w:cs="Arial"/>
        </w:rPr>
        <w:t>Board M</w:t>
      </w:r>
      <w:r w:rsidR="00DD31C6" w:rsidRPr="00A81FE1">
        <w:rPr>
          <w:rFonts w:ascii="Arial" w:hAnsi="Arial" w:cs="Arial"/>
        </w:rPr>
        <w:t xml:space="preserve">embers with </w:t>
      </w:r>
      <w:r w:rsidR="005672EE" w:rsidRPr="00A81FE1">
        <w:rPr>
          <w:rFonts w:ascii="Arial" w:hAnsi="Arial" w:cs="Arial"/>
        </w:rPr>
        <w:t>active participation encouraged.</w:t>
      </w:r>
    </w:p>
    <w:p w14:paraId="12338BB4" w14:textId="77777777" w:rsidR="005672EE" w:rsidRPr="00A81FE1" w:rsidRDefault="005672EE" w:rsidP="00F65A82">
      <w:pPr>
        <w:pStyle w:val="BodyTextIndent"/>
        <w:ind w:left="720" w:hanging="720"/>
        <w:jc w:val="both"/>
        <w:rPr>
          <w:rFonts w:ascii="Arial" w:hAnsi="Arial" w:cs="Arial"/>
        </w:rPr>
      </w:pPr>
    </w:p>
    <w:p w14:paraId="5E8323C6" w14:textId="77777777" w:rsidR="00BA0720" w:rsidRPr="00A81FE1" w:rsidRDefault="00FB7457" w:rsidP="00F65A82">
      <w:pPr>
        <w:pStyle w:val="BodyTextIndent"/>
        <w:ind w:left="720" w:hanging="720"/>
        <w:jc w:val="both"/>
        <w:rPr>
          <w:rFonts w:ascii="Arial" w:hAnsi="Arial" w:cs="Arial"/>
        </w:rPr>
      </w:pPr>
      <w:r w:rsidRPr="00A81FE1">
        <w:rPr>
          <w:rFonts w:ascii="Arial" w:hAnsi="Arial" w:cs="Arial"/>
          <w:b/>
        </w:rPr>
        <w:t>3</w:t>
      </w:r>
      <w:r w:rsidR="004C2B13" w:rsidRPr="00A81FE1">
        <w:rPr>
          <w:rFonts w:ascii="Arial" w:hAnsi="Arial" w:cs="Arial"/>
          <w:b/>
        </w:rPr>
        <w:t>.6</w:t>
      </w:r>
      <w:r w:rsidR="004C2B13" w:rsidRPr="00A81FE1">
        <w:rPr>
          <w:rFonts w:ascii="Arial" w:hAnsi="Arial" w:cs="Arial"/>
          <w:b/>
        </w:rPr>
        <w:tab/>
      </w:r>
      <w:r w:rsidR="004C2B13" w:rsidRPr="00A81FE1">
        <w:rPr>
          <w:rFonts w:ascii="Arial" w:hAnsi="Arial" w:cs="Arial"/>
        </w:rPr>
        <w:t xml:space="preserve">The ultimate responsibility for ensuring that Glen conforms to the principles of the Equality &amp; Diversity Policy lies with the Director and Board of Management; however compliance with the Policy will be a condition of employment and also a condition of service for those </w:t>
      </w:r>
      <w:r w:rsidR="00487551" w:rsidRPr="00A81FE1">
        <w:rPr>
          <w:rFonts w:ascii="Arial" w:hAnsi="Arial" w:cs="Arial"/>
        </w:rPr>
        <w:t>participating with</w:t>
      </w:r>
      <w:r w:rsidR="004C2B13" w:rsidRPr="00A81FE1">
        <w:rPr>
          <w:rFonts w:ascii="Arial" w:hAnsi="Arial" w:cs="Arial"/>
        </w:rPr>
        <w:t xml:space="preserve"> Glen in a voluntary capacity.</w:t>
      </w:r>
    </w:p>
    <w:p w14:paraId="68004349" w14:textId="77777777" w:rsidR="00BA0720" w:rsidRPr="00A81FE1" w:rsidRDefault="00BA0720" w:rsidP="00F65A82">
      <w:pPr>
        <w:pStyle w:val="BodyTextIndent"/>
        <w:ind w:left="720" w:hanging="720"/>
        <w:jc w:val="both"/>
        <w:rPr>
          <w:rFonts w:ascii="Arial" w:hAnsi="Arial" w:cs="Arial"/>
        </w:rPr>
      </w:pPr>
    </w:p>
    <w:p w14:paraId="6D2237FC" w14:textId="77777777" w:rsidR="00BA0720" w:rsidRPr="00A81FE1" w:rsidRDefault="00BA0720">
      <w:pPr>
        <w:pStyle w:val="BodyTextIndent"/>
        <w:ind w:left="0" w:firstLine="0"/>
        <w:jc w:val="both"/>
        <w:rPr>
          <w:rFonts w:ascii="Arial" w:hAnsi="Arial" w:cs="Arial"/>
        </w:rPr>
      </w:pPr>
    </w:p>
    <w:p w14:paraId="54CAB109" w14:textId="77777777" w:rsidR="001A2905" w:rsidRPr="00A81FE1" w:rsidRDefault="00FB7457">
      <w:pPr>
        <w:pStyle w:val="BodyTextIndent"/>
        <w:ind w:left="0" w:firstLine="0"/>
        <w:jc w:val="both"/>
        <w:rPr>
          <w:rFonts w:ascii="Arial" w:hAnsi="Arial" w:cs="Arial"/>
          <w:b/>
          <w:bCs/>
        </w:rPr>
      </w:pPr>
      <w:r w:rsidRPr="00A81FE1">
        <w:rPr>
          <w:rFonts w:ascii="Arial" w:hAnsi="Arial" w:cs="Arial"/>
          <w:b/>
          <w:bCs/>
        </w:rPr>
        <w:t>4</w:t>
      </w:r>
      <w:r w:rsidR="00BA0720" w:rsidRPr="00A81FE1">
        <w:rPr>
          <w:rFonts w:ascii="Arial" w:hAnsi="Arial" w:cs="Arial"/>
          <w:b/>
          <w:bCs/>
        </w:rPr>
        <w:t>.</w:t>
      </w:r>
      <w:r w:rsidR="00BA0720" w:rsidRPr="00A81FE1">
        <w:rPr>
          <w:rFonts w:ascii="Arial" w:hAnsi="Arial" w:cs="Arial"/>
          <w:b/>
          <w:bCs/>
        </w:rPr>
        <w:tab/>
        <w:t>ALLOCATIONS</w:t>
      </w:r>
    </w:p>
    <w:p w14:paraId="7EF69516" w14:textId="77777777" w:rsidR="001A2905" w:rsidRPr="00A81FE1" w:rsidRDefault="001A2905">
      <w:pPr>
        <w:pStyle w:val="BodyTextIndent"/>
        <w:ind w:left="0" w:firstLine="0"/>
        <w:jc w:val="both"/>
        <w:rPr>
          <w:rFonts w:ascii="Arial" w:hAnsi="Arial" w:cs="Arial"/>
          <w:b/>
          <w:bCs/>
          <w:u w:val="single"/>
        </w:rPr>
      </w:pPr>
    </w:p>
    <w:p w14:paraId="54C25FA2" w14:textId="21576118" w:rsidR="001A2905" w:rsidRPr="00A81FE1" w:rsidRDefault="00FB7457">
      <w:pPr>
        <w:pStyle w:val="BodyTextIndent"/>
        <w:ind w:left="720" w:hanging="720"/>
        <w:jc w:val="both"/>
        <w:rPr>
          <w:rFonts w:ascii="Arial" w:hAnsi="Arial" w:cs="Arial"/>
        </w:rPr>
      </w:pPr>
      <w:r w:rsidRPr="00A81FE1">
        <w:rPr>
          <w:rFonts w:ascii="Arial" w:hAnsi="Arial" w:cs="Arial"/>
          <w:b/>
        </w:rPr>
        <w:t>4</w:t>
      </w:r>
      <w:r w:rsidR="001A2905" w:rsidRPr="00A81FE1">
        <w:rPr>
          <w:rFonts w:ascii="Arial" w:hAnsi="Arial" w:cs="Arial"/>
          <w:b/>
        </w:rPr>
        <w:t>.1</w:t>
      </w:r>
      <w:r w:rsidR="00BA0720" w:rsidRPr="00A81FE1">
        <w:rPr>
          <w:rFonts w:ascii="Arial" w:hAnsi="Arial" w:cs="Arial"/>
        </w:rPr>
        <w:tab/>
        <w:t xml:space="preserve">Housing application </w:t>
      </w:r>
      <w:r w:rsidR="001A2905" w:rsidRPr="00A81FE1">
        <w:rPr>
          <w:rFonts w:ascii="Arial" w:hAnsi="Arial" w:cs="Arial"/>
        </w:rPr>
        <w:t xml:space="preserve">forms </w:t>
      </w:r>
      <w:r w:rsidR="004C2B13" w:rsidRPr="00A81FE1">
        <w:rPr>
          <w:rFonts w:ascii="Arial" w:hAnsi="Arial" w:cs="Arial"/>
        </w:rPr>
        <w:t xml:space="preserve">will </w:t>
      </w:r>
      <w:r w:rsidR="001A2905" w:rsidRPr="00A81FE1">
        <w:rPr>
          <w:rFonts w:ascii="Arial" w:hAnsi="Arial" w:cs="Arial"/>
        </w:rPr>
        <w:t xml:space="preserve">be made available to all households requesting same. The form </w:t>
      </w:r>
      <w:r w:rsidR="004C2B13" w:rsidRPr="00A81FE1">
        <w:rPr>
          <w:rFonts w:ascii="Arial" w:hAnsi="Arial" w:cs="Arial"/>
        </w:rPr>
        <w:t>is</w:t>
      </w:r>
      <w:r w:rsidR="001A2905" w:rsidRPr="00A81FE1">
        <w:rPr>
          <w:rFonts w:ascii="Arial" w:hAnsi="Arial" w:cs="Arial"/>
        </w:rPr>
        <w:t xml:space="preserve"> </w:t>
      </w:r>
      <w:r w:rsidR="004E0C97" w:rsidRPr="00A81FE1">
        <w:rPr>
          <w:rFonts w:ascii="Arial" w:hAnsi="Arial" w:cs="Arial"/>
        </w:rPr>
        <w:t>designed for ease of completion;</w:t>
      </w:r>
      <w:r w:rsidR="001A2905" w:rsidRPr="00A81FE1">
        <w:rPr>
          <w:rFonts w:ascii="Arial" w:hAnsi="Arial" w:cs="Arial"/>
        </w:rPr>
        <w:t xml:space="preserve"> </w:t>
      </w:r>
      <w:r w:rsidR="00112DDF" w:rsidRPr="00A81FE1">
        <w:rPr>
          <w:rFonts w:ascii="Arial" w:hAnsi="Arial" w:cs="Arial"/>
        </w:rPr>
        <w:t>however,</w:t>
      </w:r>
      <w:r w:rsidR="001A2905" w:rsidRPr="00A81FE1">
        <w:rPr>
          <w:rFonts w:ascii="Arial" w:hAnsi="Arial" w:cs="Arial"/>
        </w:rPr>
        <w:t xml:space="preserve"> staff should be sympathetic to the needs of an applicant </w:t>
      </w:r>
      <w:r w:rsidR="004C2B13" w:rsidRPr="00A81FE1">
        <w:rPr>
          <w:rFonts w:ascii="Arial" w:hAnsi="Arial" w:cs="Arial"/>
        </w:rPr>
        <w:t xml:space="preserve">who may </w:t>
      </w:r>
      <w:proofErr w:type="gramStart"/>
      <w:r w:rsidR="004C2B13" w:rsidRPr="00A81FE1">
        <w:rPr>
          <w:rFonts w:ascii="Arial" w:hAnsi="Arial" w:cs="Arial"/>
        </w:rPr>
        <w:t>experience difficulty</w:t>
      </w:r>
      <w:proofErr w:type="gramEnd"/>
      <w:r w:rsidR="004C2B13" w:rsidRPr="00A81FE1">
        <w:rPr>
          <w:rFonts w:ascii="Arial" w:hAnsi="Arial" w:cs="Arial"/>
        </w:rPr>
        <w:t xml:space="preserve"> in completing</w:t>
      </w:r>
      <w:r w:rsidR="001A2905" w:rsidRPr="00A81FE1">
        <w:rPr>
          <w:rFonts w:ascii="Arial" w:hAnsi="Arial" w:cs="Arial"/>
        </w:rPr>
        <w:t xml:space="preserve"> </w:t>
      </w:r>
      <w:r w:rsidR="004E0C97" w:rsidRPr="00A81FE1">
        <w:rPr>
          <w:rFonts w:ascii="Arial" w:hAnsi="Arial" w:cs="Arial"/>
        </w:rPr>
        <w:t xml:space="preserve">the form. </w:t>
      </w:r>
      <w:r w:rsidR="00BA0720" w:rsidRPr="00A81FE1">
        <w:rPr>
          <w:rFonts w:ascii="Arial" w:hAnsi="Arial" w:cs="Arial"/>
        </w:rPr>
        <w:t>If necessary, staff can</w:t>
      </w:r>
      <w:r w:rsidR="001A2905" w:rsidRPr="00A81FE1">
        <w:rPr>
          <w:rFonts w:ascii="Arial" w:hAnsi="Arial" w:cs="Arial"/>
        </w:rPr>
        <w:t xml:space="preserve"> access organisations t</w:t>
      </w:r>
      <w:r w:rsidR="00C82049" w:rsidRPr="00A81FE1">
        <w:rPr>
          <w:rFonts w:ascii="Arial" w:hAnsi="Arial" w:cs="Arial"/>
        </w:rPr>
        <w:t>hat can help such as FRAE Fife</w:t>
      </w:r>
      <w:r w:rsidR="00112DDF">
        <w:rPr>
          <w:rFonts w:ascii="Arial" w:hAnsi="Arial" w:cs="Arial"/>
        </w:rPr>
        <w:t>, Disabled Persons Housing Service</w:t>
      </w:r>
      <w:r w:rsidR="001A2905" w:rsidRPr="00A81FE1">
        <w:rPr>
          <w:rFonts w:ascii="Arial" w:hAnsi="Arial" w:cs="Arial"/>
        </w:rPr>
        <w:t xml:space="preserve"> and Fife C</w:t>
      </w:r>
      <w:r w:rsidR="00BA0720" w:rsidRPr="00A81FE1">
        <w:rPr>
          <w:rFonts w:ascii="Arial" w:hAnsi="Arial" w:cs="Arial"/>
        </w:rPr>
        <w:t>ommunity Interpretation Service or</w:t>
      </w:r>
      <w:r w:rsidR="00112DDF">
        <w:rPr>
          <w:rFonts w:ascii="Arial" w:hAnsi="Arial" w:cs="Arial"/>
        </w:rPr>
        <w:t>,</w:t>
      </w:r>
      <w:r w:rsidR="00BA0720" w:rsidRPr="00A81FE1">
        <w:rPr>
          <w:rFonts w:ascii="Arial" w:hAnsi="Arial" w:cs="Arial"/>
        </w:rPr>
        <w:t xml:space="preserve"> if the applicant prefers, they can be directed to these organisations themselves.</w:t>
      </w:r>
    </w:p>
    <w:p w14:paraId="3FDBA065" w14:textId="77777777" w:rsidR="001A2905" w:rsidRPr="00A81FE1" w:rsidRDefault="001A2905">
      <w:pPr>
        <w:pStyle w:val="BodyTextIndent"/>
        <w:ind w:left="0" w:firstLine="0"/>
        <w:jc w:val="both"/>
        <w:rPr>
          <w:rFonts w:ascii="Arial" w:hAnsi="Arial" w:cs="Arial"/>
        </w:rPr>
      </w:pPr>
      <w:r w:rsidRPr="00A81FE1">
        <w:rPr>
          <w:rFonts w:ascii="Arial" w:hAnsi="Arial" w:cs="Arial"/>
        </w:rPr>
        <w:t xml:space="preserve"> </w:t>
      </w:r>
    </w:p>
    <w:p w14:paraId="67A514A9" w14:textId="6D997124" w:rsidR="001A2905" w:rsidRDefault="00FB7457">
      <w:pPr>
        <w:ind w:left="720" w:hanging="720"/>
        <w:jc w:val="both"/>
        <w:rPr>
          <w:rFonts w:ascii="Arial" w:hAnsi="Arial" w:cs="Arial"/>
        </w:rPr>
      </w:pPr>
      <w:r w:rsidRPr="00A81FE1">
        <w:rPr>
          <w:rFonts w:ascii="Arial" w:hAnsi="Arial" w:cs="Arial"/>
          <w:b/>
        </w:rPr>
        <w:t>4</w:t>
      </w:r>
      <w:r w:rsidR="001A2905" w:rsidRPr="00A81FE1">
        <w:rPr>
          <w:rFonts w:ascii="Arial" w:hAnsi="Arial" w:cs="Arial"/>
          <w:b/>
        </w:rPr>
        <w:t>.2</w:t>
      </w:r>
      <w:r w:rsidR="001A2905" w:rsidRPr="00A81FE1">
        <w:rPr>
          <w:rFonts w:ascii="Arial" w:hAnsi="Arial" w:cs="Arial"/>
        </w:rPr>
        <w:tab/>
        <w:t xml:space="preserve">All tenants </w:t>
      </w:r>
      <w:r w:rsidR="00112DDF">
        <w:rPr>
          <w:rFonts w:ascii="Arial" w:hAnsi="Arial" w:cs="Arial"/>
        </w:rPr>
        <w:t>can</w:t>
      </w:r>
      <w:r w:rsidR="00BD25B9">
        <w:rPr>
          <w:rFonts w:ascii="Arial" w:hAnsi="Arial" w:cs="Arial"/>
        </w:rPr>
        <w:t xml:space="preserve"> request a joint tenancy and subject to meeting the requirements will not be refused</w:t>
      </w:r>
      <w:r w:rsidR="001A2905" w:rsidRPr="00A81FE1">
        <w:rPr>
          <w:rFonts w:ascii="Arial" w:hAnsi="Arial" w:cs="Arial"/>
        </w:rPr>
        <w:t xml:space="preserve"> </w:t>
      </w:r>
      <w:r w:rsidR="009E114D">
        <w:rPr>
          <w:rFonts w:ascii="Arial" w:hAnsi="Arial" w:cs="Arial"/>
        </w:rPr>
        <w:t>one.</w:t>
      </w:r>
    </w:p>
    <w:p w14:paraId="43168CA8" w14:textId="77777777" w:rsidR="000107D2" w:rsidRPr="00A81FE1" w:rsidRDefault="000107D2">
      <w:pPr>
        <w:ind w:left="720" w:hanging="720"/>
        <w:jc w:val="both"/>
        <w:rPr>
          <w:rFonts w:ascii="Arial" w:hAnsi="Arial" w:cs="Arial"/>
        </w:rPr>
      </w:pPr>
    </w:p>
    <w:p w14:paraId="531EED22" w14:textId="77777777" w:rsidR="001A2905" w:rsidRPr="00A81FE1" w:rsidRDefault="00FB7457">
      <w:pPr>
        <w:ind w:left="720" w:hanging="720"/>
        <w:jc w:val="both"/>
        <w:rPr>
          <w:rFonts w:ascii="Arial" w:hAnsi="Arial" w:cs="Arial"/>
        </w:rPr>
      </w:pPr>
      <w:r w:rsidRPr="00A81FE1">
        <w:rPr>
          <w:rFonts w:ascii="Arial" w:hAnsi="Arial" w:cs="Arial"/>
          <w:b/>
        </w:rPr>
        <w:t>4</w:t>
      </w:r>
      <w:r w:rsidR="001A2905" w:rsidRPr="00A81FE1">
        <w:rPr>
          <w:rFonts w:ascii="Arial" w:hAnsi="Arial" w:cs="Arial"/>
          <w:b/>
        </w:rPr>
        <w:t>.3</w:t>
      </w:r>
      <w:r w:rsidR="001A2905" w:rsidRPr="00A81FE1">
        <w:rPr>
          <w:rFonts w:ascii="Arial" w:hAnsi="Arial" w:cs="Arial"/>
        </w:rPr>
        <w:tab/>
        <w:t>Allocations will</w:t>
      </w:r>
      <w:r w:rsidR="00FA4DB8" w:rsidRPr="00A81FE1">
        <w:rPr>
          <w:rFonts w:ascii="Arial" w:hAnsi="Arial" w:cs="Arial"/>
        </w:rPr>
        <w:t xml:space="preserve"> be made to match the applicant(</w:t>
      </w:r>
      <w:r w:rsidR="001A2905" w:rsidRPr="00A81FE1">
        <w:rPr>
          <w:rFonts w:ascii="Arial" w:hAnsi="Arial" w:cs="Arial"/>
        </w:rPr>
        <w:t>s</w:t>
      </w:r>
      <w:r w:rsidR="00FA4DB8" w:rsidRPr="00A81FE1">
        <w:rPr>
          <w:rFonts w:ascii="Arial" w:hAnsi="Arial" w:cs="Arial"/>
        </w:rPr>
        <w:t>)</w:t>
      </w:r>
      <w:r w:rsidR="001A2905" w:rsidRPr="00A81FE1">
        <w:rPr>
          <w:rFonts w:ascii="Arial" w:hAnsi="Arial" w:cs="Arial"/>
        </w:rPr>
        <w:t xml:space="preserve"> needs to the property’s attributes. Specially adapted houses will be kept in a separate category, therefore giving priority to those who need them.</w:t>
      </w:r>
    </w:p>
    <w:p w14:paraId="647C24F7" w14:textId="77777777" w:rsidR="001A2905" w:rsidRPr="00A81FE1" w:rsidRDefault="001A2905">
      <w:pPr>
        <w:jc w:val="both"/>
        <w:rPr>
          <w:rFonts w:ascii="Arial" w:hAnsi="Arial" w:cs="Arial"/>
        </w:rPr>
      </w:pPr>
      <w:r w:rsidRPr="00A81FE1">
        <w:rPr>
          <w:rFonts w:ascii="Arial" w:hAnsi="Arial" w:cs="Arial"/>
        </w:rPr>
        <w:t xml:space="preserve"> </w:t>
      </w:r>
    </w:p>
    <w:p w14:paraId="09A2FBFD" w14:textId="77777777" w:rsidR="001A2905" w:rsidRPr="00A81FE1" w:rsidRDefault="00FB7457">
      <w:pPr>
        <w:ind w:left="720" w:hanging="720"/>
        <w:jc w:val="both"/>
        <w:rPr>
          <w:rFonts w:ascii="Arial" w:hAnsi="Arial" w:cs="Arial"/>
        </w:rPr>
      </w:pPr>
      <w:r w:rsidRPr="00A81FE1">
        <w:rPr>
          <w:rFonts w:ascii="Arial" w:hAnsi="Arial" w:cs="Arial"/>
          <w:b/>
        </w:rPr>
        <w:t>4</w:t>
      </w:r>
      <w:r w:rsidR="001A2905" w:rsidRPr="00A81FE1">
        <w:rPr>
          <w:rFonts w:ascii="Arial" w:hAnsi="Arial" w:cs="Arial"/>
          <w:b/>
        </w:rPr>
        <w:t>.</w:t>
      </w:r>
      <w:r w:rsidR="00FA4DB8" w:rsidRPr="00A81FE1">
        <w:rPr>
          <w:rFonts w:ascii="Arial" w:hAnsi="Arial" w:cs="Arial"/>
          <w:b/>
        </w:rPr>
        <w:t>4</w:t>
      </w:r>
      <w:r w:rsidR="001A2905" w:rsidRPr="00A81FE1">
        <w:rPr>
          <w:rFonts w:ascii="Arial" w:hAnsi="Arial" w:cs="Arial"/>
        </w:rPr>
        <w:tab/>
        <w:t>Where evidence exists that a tenant is the victim of harassment or violence and wishes to move to another house, consideration wil</w:t>
      </w:r>
      <w:r w:rsidR="00BA0720" w:rsidRPr="00A81FE1">
        <w:rPr>
          <w:rFonts w:ascii="Arial" w:hAnsi="Arial" w:cs="Arial"/>
        </w:rPr>
        <w:t xml:space="preserve">l be given for a transfer. Glen </w:t>
      </w:r>
      <w:r w:rsidR="001A2905" w:rsidRPr="00A81FE1">
        <w:rPr>
          <w:rFonts w:ascii="Arial" w:hAnsi="Arial" w:cs="Arial"/>
        </w:rPr>
        <w:t>will provide information on emergency accommoda</w:t>
      </w:r>
      <w:r w:rsidR="00FA4DB8" w:rsidRPr="00A81FE1">
        <w:rPr>
          <w:rFonts w:ascii="Arial" w:hAnsi="Arial" w:cs="Arial"/>
        </w:rPr>
        <w:t xml:space="preserve">tion available to tenants in </w:t>
      </w:r>
      <w:r w:rsidR="001A2905" w:rsidRPr="00A81FE1">
        <w:rPr>
          <w:rFonts w:ascii="Arial" w:hAnsi="Arial" w:cs="Arial"/>
        </w:rPr>
        <w:t>need.</w:t>
      </w:r>
    </w:p>
    <w:p w14:paraId="4CA9CDBC" w14:textId="77777777" w:rsidR="001A2905" w:rsidRPr="00A81FE1" w:rsidRDefault="001A2905">
      <w:pPr>
        <w:jc w:val="both"/>
        <w:rPr>
          <w:rFonts w:ascii="Arial" w:hAnsi="Arial" w:cs="Arial"/>
        </w:rPr>
      </w:pPr>
    </w:p>
    <w:p w14:paraId="2946814F" w14:textId="77777777" w:rsidR="00BA0720" w:rsidRDefault="00BA0720">
      <w:pPr>
        <w:jc w:val="both"/>
        <w:rPr>
          <w:rFonts w:ascii="Arial" w:hAnsi="Arial" w:cs="Arial"/>
        </w:rPr>
      </w:pPr>
    </w:p>
    <w:p w14:paraId="69527868" w14:textId="77777777" w:rsidR="0019192E" w:rsidRPr="00A81FE1" w:rsidRDefault="0019192E">
      <w:pPr>
        <w:jc w:val="both"/>
        <w:rPr>
          <w:rFonts w:ascii="Arial" w:hAnsi="Arial" w:cs="Arial"/>
        </w:rPr>
      </w:pPr>
    </w:p>
    <w:p w14:paraId="10DB8FA4" w14:textId="77777777" w:rsidR="001A2905" w:rsidRPr="00A81FE1" w:rsidRDefault="00FB7457">
      <w:pPr>
        <w:pStyle w:val="Heading1"/>
        <w:jc w:val="both"/>
        <w:rPr>
          <w:rFonts w:ascii="Arial" w:hAnsi="Arial" w:cs="Arial"/>
          <w:u w:val="none"/>
        </w:rPr>
      </w:pPr>
      <w:r w:rsidRPr="00A81FE1">
        <w:rPr>
          <w:rFonts w:ascii="Arial" w:hAnsi="Arial" w:cs="Arial"/>
          <w:u w:val="none"/>
        </w:rPr>
        <w:lastRenderedPageBreak/>
        <w:t>5</w:t>
      </w:r>
      <w:r w:rsidR="00BA0720" w:rsidRPr="00A81FE1">
        <w:rPr>
          <w:rFonts w:ascii="Arial" w:hAnsi="Arial" w:cs="Arial"/>
          <w:u w:val="none"/>
        </w:rPr>
        <w:t>.</w:t>
      </w:r>
      <w:r w:rsidR="00BA0720" w:rsidRPr="00A81FE1">
        <w:rPr>
          <w:rFonts w:ascii="Arial" w:hAnsi="Arial" w:cs="Arial"/>
          <w:u w:val="none"/>
        </w:rPr>
        <w:tab/>
        <w:t>TENANTS</w:t>
      </w:r>
    </w:p>
    <w:p w14:paraId="5222352F" w14:textId="77777777" w:rsidR="001A2905" w:rsidRPr="00A81FE1" w:rsidRDefault="001A2905">
      <w:pPr>
        <w:jc w:val="both"/>
        <w:rPr>
          <w:rFonts w:ascii="Arial" w:hAnsi="Arial" w:cs="Arial"/>
        </w:rPr>
      </w:pPr>
    </w:p>
    <w:p w14:paraId="055F252B" w14:textId="77777777" w:rsidR="001A2905" w:rsidRPr="00A81FE1" w:rsidRDefault="00FB7457">
      <w:pPr>
        <w:ind w:left="720" w:hanging="720"/>
        <w:jc w:val="both"/>
        <w:rPr>
          <w:rFonts w:ascii="Arial" w:hAnsi="Arial" w:cs="Arial"/>
        </w:rPr>
      </w:pPr>
      <w:r w:rsidRPr="00A81FE1">
        <w:rPr>
          <w:rFonts w:ascii="Arial" w:hAnsi="Arial" w:cs="Arial"/>
          <w:b/>
        </w:rPr>
        <w:t>5</w:t>
      </w:r>
      <w:r w:rsidR="001A2905" w:rsidRPr="00A81FE1">
        <w:rPr>
          <w:rFonts w:ascii="Arial" w:hAnsi="Arial" w:cs="Arial"/>
          <w:b/>
        </w:rPr>
        <w:t>.1</w:t>
      </w:r>
      <w:r w:rsidR="00226DC4" w:rsidRPr="00A81FE1">
        <w:rPr>
          <w:rFonts w:ascii="Arial" w:hAnsi="Arial" w:cs="Arial"/>
        </w:rPr>
        <w:tab/>
        <w:t>Glen</w:t>
      </w:r>
      <w:r w:rsidR="001A2905" w:rsidRPr="00A81FE1">
        <w:rPr>
          <w:rFonts w:ascii="Arial" w:hAnsi="Arial" w:cs="Arial"/>
        </w:rPr>
        <w:t xml:space="preserve"> aims to ensure that tenants within the area </w:t>
      </w:r>
      <w:proofErr w:type="gramStart"/>
      <w:r w:rsidR="001A2905" w:rsidRPr="00A81FE1">
        <w:rPr>
          <w:rFonts w:ascii="Arial" w:hAnsi="Arial" w:cs="Arial"/>
        </w:rPr>
        <w:t>are able to</w:t>
      </w:r>
      <w:proofErr w:type="gramEnd"/>
      <w:r w:rsidR="001A2905" w:rsidRPr="00A81FE1">
        <w:rPr>
          <w:rFonts w:ascii="Arial" w:hAnsi="Arial" w:cs="Arial"/>
        </w:rPr>
        <w:t xml:space="preserve"> reside peacefully in their homes free from any form of harassment or violence.</w:t>
      </w:r>
    </w:p>
    <w:p w14:paraId="2E2194F9" w14:textId="77777777" w:rsidR="001A2905" w:rsidRPr="00A81FE1" w:rsidRDefault="001A2905">
      <w:pPr>
        <w:jc w:val="both"/>
        <w:rPr>
          <w:rFonts w:ascii="Arial" w:hAnsi="Arial" w:cs="Arial"/>
        </w:rPr>
      </w:pPr>
    </w:p>
    <w:p w14:paraId="595CF0B1" w14:textId="77777777" w:rsidR="00FA4DB8" w:rsidRPr="00A81FE1" w:rsidRDefault="00286590">
      <w:pPr>
        <w:ind w:left="720"/>
        <w:jc w:val="both"/>
        <w:rPr>
          <w:rFonts w:ascii="Arial" w:hAnsi="Arial" w:cs="Arial"/>
        </w:rPr>
      </w:pPr>
      <w:r w:rsidRPr="00A81FE1">
        <w:rPr>
          <w:rFonts w:ascii="Arial" w:hAnsi="Arial" w:cs="Arial"/>
        </w:rPr>
        <w:t>The</w:t>
      </w:r>
      <w:r w:rsidR="00FA4DB8" w:rsidRPr="00A81FE1">
        <w:rPr>
          <w:rFonts w:ascii="Arial" w:hAnsi="Arial" w:cs="Arial"/>
        </w:rPr>
        <w:t xml:space="preserve"> following</w:t>
      </w:r>
      <w:r w:rsidR="001A2905" w:rsidRPr="00A81FE1">
        <w:rPr>
          <w:rFonts w:ascii="Arial" w:hAnsi="Arial" w:cs="Arial"/>
        </w:rPr>
        <w:t xml:space="preserve"> policies and procedures</w:t>
      </w:r>
      <w:r w:rsidRPr="00A81FE1">
        <w:rPr>
          <w:rFonts w:ascii="Arial" w:hAnsi="Arial" w:cs="Arial"/>
        </w:rPr>
        <w:t xml:space="preserve"> are in place</w:t>
      </w:r>
      <w:r w:rsidR="001A2905" w:rsidRPr="00A81FE1">
        <w:rPr>
          <w:rFonts w:ascii="Arial" w:hAnsi="Arial" w:cs="Arial"/>
        </w:rPr>
        <w:t xml:space="preserve"> for dealing with tenants and staff who are found to be victims or perpetrators of harassment or violence</w:t>
      </w:r>
      <w:r w:rsidR="00FA4DB8" w:rsidRPr="00A81FE1">
        <w:rPr>
          <w:rFonts w:ascii="Arial" w:hAnsi="Arial" w:cs="Arial"/>
        </w:rPr>
        <w:t>:</w:t>
      </w:r>
    </w:p>
    <w:p w14:paraId="5D8AA724" w14:textId="77777777" w:rsidR="00FA4DB8" w:rsidRPr="00A81FE1" w:rsidRDefault="00FA4DB8">
      <w:pPr>
        <w:ind w:left="720"/>
        <w:jc w:val="both"/>
        <w:rPr>
          <w:rFonts w:ascii="Arial" w:hAnsi="Arial" w:cs="Arial"/>
        </w:rPr>
      </w:pPr>
    </w:p>
    <w:p w14:paraId="2B3AFF0C" w14:textId="77777777" w:rsidR="00FA4DB8" w:rsidRPr="00A81FE1" w:rsidRDefault="00226DC4" w:rsidP="0012119E">
      <w:pPr>
        <w:pStyle w:val="ListParagraph"/>
        <w:numPr>
          <w:ilvl w:val="0"/>
          <w:numId w:val="7"/>
        </w:numPr>
        <w:jc w:val="both"/>
        <w:rPr>
          <w:rFonts w:ascii="Arial" w:hAnsi="Arial" w:cs="Arial"/>
        </w:rPr>
      </w:pPr>
      <w:r w:rsidRPr="00A81FE1">
        <w:rPr>
          <w:rFonts w:ascii="Arial" w:hAnsi="Arial" w:cs="Arial"/>
        </w:rPr>
        <w:t>Anti-Social Behaviour and Neighbour Nuisance policy</w:t>
      </w:r>
    </w:p>
    <w:p w14:paraId="11574994" w14:textId="77777777" w:rsidR="00FA4DB8" w:rsidRPr="00A81FE1" w:rsidRDefault="00C265E3" w:rsidP="0012119E">
      <w:pPr>
        <w:pStyle w:val="ListParagraph"/>
        <w:numPr>
          <w:ilvl w:val="0"/>
          <w:numId w:val="7"/>
        </w:numPr>
        <w:jc w:val="both"/>
        <w:rPr>
          <w:rFonts w:ascii="Arial" w:hAnsi="Arial" w:cs="Arial"/>
        </w:rPr>
      </w:pPr>
      <w:r>
        <w:rPr>
          <w:rFonts w:ascii="Arial" w:hAnsi="Arial" w:cs="Arial"/>
        </w:rPr>
        <w:t xml:space="preserve">Hate Incidents and Hate </w:t>
      </w:r>
      <w:r w:rsidR="00FA4DB8" w:rsidRPr="00A81FE1">
        <w:rPr>
          <w:rFonts w:ascii="Arial" w:hAnsi="Arial" w:cs="Arial"/>
        </w:rPr>
        <w:t>Harassment Policy</w:t>
      </w:r>
    </w:p>
    <w:p w14:paraId="5CAE5A8D" w14:textId="77777777" w:rsidR="0012119E" w:rsidRPr="00A81FE1" w:rsidRDefault="0012119E" w:rsidP="0012119E">
      <w:pPr>
        <w:pStyle w:val="ListParagraph"/>
        <w:numPr>
          <w:ilvl w:val="0"/>
          <w:numId w:val="7"/>
        </w:numPr>
        <w:jc w:val="both"/>
        <w:rPr>
          <w:rFonts w:ascii="Arial" w:hAnsi="Arial" w:cs="Arial"/>
        </w:rPr>
      </w:pPr>
      <w:r w:rsidRPr="00A81FE1">
        <w:rPr>
          <w:rFonts w:ascii="Arial" w:hAnsi="Arial" w:cs="Arial"/>
        </w:rPr>
        <w:t>Statement of Terms &amp; Conditions of Employment</w:t>
      </w:r>
    </w:p>
    <w:p w14:paraId="27D4BE5F" w14:textId="77777777" w:rsidR="0012119E" w:rsidRDefault="0012119E" w:rsidP="0012119E">
      <w:pPr>
        <w:pStyle w:val="ListParagraph"/>
        <w:numPr>
          <w:ilvl w:val="0"/>
          <w:numId w:val="7"/>
        </w:numPr>
        <w:jc w:val="both"/>
        <w:rPr>
          <w:rFonts w:ascii="Arial" w:hAnsi="Arial" w:cs="Arial"/>
        </w:rPr>
      </w:pPr>
      <w:r w:rsidRPr="00A81FE1">
        <w:rPr>
          <w:rFonts w:ascii="Arial" w:hAnsi="Arial" w:cs="Arial"/>
        </w:rPr>
        <w:t>Dignity at Work Policy</w:t>
      </w:r>
    </w:p>
    <w:p w14:paraId="2798129D" w14:textId="77777777" w:rsidR="00C265E3" w:rsidRPr="00A81FE1" w:rsidRDefault="00C265E3" w:rsidP="0012119E">
      <w:pPr>
        <w:pStyle w:val="ListParagraph"/>
        <w:numPr>
          <w:ilvl w:val="0"/>
          <w:numId w:val="7"/>
        </w:numPr>
        <w:jc w:val="both"/>
        <w:rPr>
          <w:rFonts w:ascii="Arial" w:hAnsi="Arial" w:cs="Arial"/>
        </w:rPr>
      </w:pPr>
      <w:r>
        <w:rPr>
          <w:rFonts w:ascii="Arial" w:hAnsi="Arial" w:cs="Arial"/>
        </w:rPr>
        <w:t>Code of Conduct</w:t>
      </w:r>
    </w:p>
    <w:p w14:paraId="100ECB2F" w14:textId="77777777" w:rsidR="001A2905" w:rsidRPr="00A81FE1" w:rsidRDefault="001A2905">
      <w:pPr>
        <w:jc w:val="both"/>
        <w:rPr>
          <w:rFonts w:ascii="Arial" w:hAnsi="Arial" w:cs="Arial"/>
        </w:rPr>
      </w:pPr>
    </w:p>
    <w:p w14:paraId="22957BC1" w14:textId="5FC74B70" w:rsidR="001A2905" w:rsidRPr="00A81FE1" w:rsidRDefault="00FB7457">
      <w:pPr>
        <w:ind w:left="720" w:hanging="720"/>
        <w:jc w:val="both"/>
        <w:rPr>
          <w:rFonts w:ascii="Arial" w:hAnsi="Arial" w:cs="Arial"/>
        </w:rPr>
      </w:pPr>
      <w:r w:rsidRPr="00A81FE1">
        <w:rPr>
          <w:rFonts w:ascii="Arial" w:hAnsi="Arial" w:cs="Arial"/>
          <w:b/>
        </w:rPr>
        <w:t>5.</w:t>
      </w:r>
      <w:r w:rsidR="001A2905" w:rsidRPr="00A81FE1">
        <w:rPr>
          <w:rFonts w:ascii="Arial" w:hAnsi="Arial" w:cs="Arial"/>
          <w:b/>
        </w:rPr>
        <w:t>2</w:t>
      </w:r>
      <w:r w:rsidR="001A2905" w:rsidRPr="00A81FE1">
        <w:rPr>
          <w:rFonts w:ascii="Arial" w:hAnsi="Arial" w:cs="Arial"/>
        </w:rPr>
        <w:tab/>
        <w:t>When dealing with alleged incidents of harassm</w:t>
      </w:r>
      <w:r w:rsidR="00226DC4" w:rsidRPr="00A81FE1">
        <w:rPr>
          <w:rFonts w:ascii="Arial" w:hAnsi="Arial" w:cs="Arial"/>
        </w:rPr>
        <w:t>ent or violence, Glen</w:t>
      </w:r>
      <w:r w:rsidR="001A2905" w:rsidRPr="00A81FE1">
        <w:rPr>
          <w:rFonts w:ascii="Arial" w:hAnsi="Arial" w:cs="Arial"/>
        </w:rPr>
        <w:t xml:space="preserve"> will take a victim centred approach. The Associati</w:t>
      </w:r>
      <w:r w:rsidR="00226DC4" w:rsidRPr="00A81FE1">
        <w:rPr>
          <w:rFonts w:ascii="Arial" w:hAnsi="Arial" w:cs="Arial"/>
        </w:rPr>
        <w:t>on’s staff</w:t>
      </w:r>
      <w:r w:rsidR="001A2905" w:rsidRPr="00A81FE1">
        <w:rPr>
          <w:rFonts w:ascii="Arial" w:hAnsi="Arial" w:cs="Arial"/>
        </w:rPr>
        <w:t xml:space="preserve"> will handle </w:t>
      </w:r>
      <w:r w:rsidR="00226DC4" w:rsidRPr="00A81FE1">
        <w:rPr>
          <w:rFonts w:ascii="Arial" w:hAnsi="Arial" w:cs="Arial"/>
        </w:rPr>
        <w:t xml:space="preserve">all investigations sensitively.  </w:t>
      </w:r>
      <w:r w:rsidR="001A2905" w:rsidRPr="00A81FE1">
        <w:rPr>
          <w:rFonts w:ascii="Arial" w:hAnsi="Arial" w:cs="Arial"/>
        </w:rPr>
        <w:t xml:space="preserve">The victims will be advised of possible solutions and appropriate action. </w:t>
      </w:r>
      <w:r w:rsidR="00226DC4" w:rsidRPr="00A81FE1">
        <w:rPr>
          <w:rFonts w:ascii="Arial" w:hAnsi="Arial" w:cs="Arial"/>
        </w:rPr>
        <w:t xml:space="preserve"> </w:t>
      </w:r>
      <w:r w:rsidR="001A2905" w:rsidRPr="00A81FE1">
        <w:rPr>
          <w:rFonts w:ascii="Arial" w:hAnsi="Arial" w:cs="Arial"/>
        </w:rPr>
        <w:t>No course of action will be taken without their prior consent.</w:t>
      </w:r>
    </w:p>
    <w:p w14:paraId="5BB95EFF" w14:textId="77777777" w:rsidR="001A2905" w:rsidRPr="00A81FE1" w:rsidRDefault="001A2905">
      <w:pPr>
        <w:jc w:val="both"/>
        <w:rPr>
          <w:rFonts w:ascii="Arial" w:hAnsi="Arial" w:cs="Arial"/>
        </w:rPr>
      </w:pPr>
    </w:p>
    <w:p w14:paraId="717E4C34" w14:textId="77777777" w:rsidR="001A2905" w:rsidRPr="00A81FE1" w:rsidRDefault="00330E57">
      <w:pPr>
        <w:ind w:left="720" w:hanging="720"/>
        <w:jc w:val="both"/>
        <w:rPr>
          <w:rFonts w:ascii="Arial" w:hAnsi="Arial" w:cs="Arial"/>
        </w:rPr>
      </w:pPr>
      <w:r w:rsidRPr="00A81FE1">
        <w:rPr>
          <w:rFonts w:ascii="Arial" w:hAnsi="Arial" w:cs="Arial"/>
          <w:b/>
        </w:rPr>
        <w:t>5</w:t>
      </w:r>
      <w:r w:rsidR="001A2905" w:rsidRPr="00A81FE1">
        <w:rPr>
          <w:rFonts w:ascii="Arial" w:hAnsi="Arial" w:cs="Arial"/>
          <w:b/>
        </w:rPr>
        <w:t>.3</w:t>
      </w:r>
      <w:r w:rsidR="00226DC4" w:rsidRPr="00A81FE1">
        <w:rPr>
          <w:rFonts w:ascii="Arial" w:hAnsi="Arial" w:cs="Arial"/>
        </w:rPr>
        <w:tab/>
      </w:r>
      <w:r w:rsidR="00286590" w:rsidRPr="00A81FE1">
        <w:rPr>
          <w:rFonts w:ascii="Arial" w:hAnsi="Arial" w:cs="Arial"/>
        </w:rPr>
        <w:t>We</w:t>
      </w:r>
      <w:r w:rsidR="001A2905" w:rsidRPr="00A81FE1">
        <w:rPr>
          <w:rFonts w:ascii="Arial" w:hAnsi="Arial" w:cs="Arial"/>
        </w:rPr>
        <w:t xml:space="preserve"> will ensure systems are in place to monitor incidents of harassment and violence and the action taken.</w:t>
      </w:r>
    </w:p>
    <w:p w14:paraId="153E527E" w14:textId="77777777" w:rsidR="00286590" w:rsidRPr="00A81FE1" w:rsidRDefault="00286590">
      <w:pPr>
        <w:ind w:left="720" w:hanging="720"/>
        <w:jc w:val="both"/>
        <w:rPr>
          <w:rFonts w:ascii="Arial" w:hAnsi="Arial" w:cs="Arial"/>
        </w:rPr>
      </w:pPr>
    </w:p>
    <w:p w14:paraId="12EF58F5" w14:textId="77777777" w:rsidR="00226DC4" w:rsidRPr="00A81FE1" w:rsidRDefault="00226DC4">
      <w:pPr>
        <w:jc w:val="both"/>
        <w:rPr>
          <w:rFonts w:ascii="Arial" w:hAnsi="Arial" w:cs="Arial"/>
        </w:rPr>
      </w:pPr>
    </w:p>
    <w:p w14:paraId="033476CA" w14:textId="77777777" w:rsidR="001A2905" w:rsidRPr="00A81FE1" w:rsidRDefault="00330E57">
      <w:pPr>
        <w:pStyle w:val="Heading1"/>
        <w:jc w:val="both"/>
        <w:rPr>
          <w:rFonts w:ascii="Arial" w:hAnsi="Arial" w:cs="Arial"/>
          <w:u w:val="none"/>
        </w:rPr>
      </w:pPr>
      <w:r w:rsidRPr="00A81FE1">
        <w:rPr>
          <w:rFonts w:ascii="Arial" w:hAnsi="Arial" w:cs="Arial"/>
          <w:u w:val="none"/>
        </w:rPr>
        <w:t>6</w:t>
      </w:r>
      <w:r w:rsidR="00226DC4" w:rsidRPr="00A81FE1">
        <w:rPr>
          <w:rFonts w:ascii="Arial" w:hAnsi="Arial" w:cs="Arial"/>
          <w:u w:val="none"/>
        </w:rPr>
        <w:t>.</w:t>
      </w:r>
      <w:r w:rsidR="00226DC4" w:rsidRPr="00A81FE1">
        <w:rPr>
          <w:rFonts w:ascii="Arial" w:hAnsi="Arial" w:cs="Arial"/>
          <w:u w:val="none"/>
        </w:rPr>
        <w:tab/>
        <w:t>COMMUNICATION</w:t>
      </w:r>
    </w:p>
    <w:p w14:paraId="0EBDD750" w14:textId="77777777" w:rsidR="001A2905" w:rsidRPr="00A81FE1" w:rsidRDefault="001A2905">
      <w:pPr>
        <w:jc w:val="both"/>
        <w:rPr>
          <w:rFonts w:ascii="Arial" w:hAnsi="Arial" w:cs="Arial"/>
          <w:b/>
          <w:bCs/>
        </w:rPr>
      </w:pPr>
    </w:p>
    <w:p w14:paraId="23F9C6D2" w14:textId="77777777" w:rsidR="001A2905" w:rsidRPr="00A81FE1" w:rsidRDefault="00330E57">
      <w:pPr>
        <w:ind w:left="720" w:hanging="720"/>
        <w:jc w:val="both"/>
        <w:rPr>
          <w:rFonts w:ascii="Arial" w:hAnsi="Arial" w:cs="Arial"/>
        </w:rPr>
      </w:pPr>
      <w:r w:rsidRPr="00A81FE1">
        <w:rPr>
          <w:rFonts w:ascii="Arial" w:hAnsi="Arial" w:cs="Arial"/>
          <w:b/>
        </w:rPr>
        <w:t>6</w:t>
      </w:r>
      <w:r w:rsidR="001A2905" w:rsidRPr="00A81FE1">
        <w:rPr>
          <w:rFonts w:ascii="Arial" w:hAnsi="Arial" w:cs="Arial"/>
          <w:b/>
        </w:rPr>
        <w:t>.1</w:t>
      </w:r>
      <w:r w:rsidR="00226DC4" w:rsidRPr="00A81FE1">
        <w:rPr>
          <w:rFonts w:ascii="Arial" w:hAnsi="Arial" w:cs="Arial"/>
        </w:rPr>
        <w:tab/>
        <w:t>Glen</w:t>
      </w:r>
      <w:r w:rsidR="001A2905" w:rsidRPr="00A81FE1">
        <w:rPr>
          <w:rFonts w:ascii="Arial" w:hAnsi="Arial" w:cs="Arial"/>
        </w:rPr>
        <w:t xml:space="preserve"> will ensure th</w:t>
      </w:r>
      <w:r w:rsidR="00226DC4" w:rsidRPr="00A81FE1">
        <w:rPr>
          <w:rFonts w:ascii="Arial" w:hAnsi="Arial" w:cs="Arial"/>
        </w:rPr>
        <w:t>at all our</w:t>
      </w:r>
      <w:r w:rsidR="001A2905" w:rsidRPr="00A81FE1">
        <w:rPr>
          <w:rFonts w:ascii="Arial" w:hAnsi="Arial" w:cs="Arial"/>
        </w:rPr>
        <w:t xml:space="preserve"> publications </w:t>
      </w:r>
      <w:r w:rsidR="0012119E" w:rsidRPr="00A81FE1">
        <w:rPr>
          <w:rFonts w:ascii="Arial" w:hAnsi="Arial" w:cs="Arial"/>
        </w:rPr>
        <w:t>are</w:t>
      </w:r>
      <w:r w:rsidR="001A2905" w:rsidRPr="00A81FE1">
        <w:rPr>
          <w:rFonts w:ascii="Arial" w:hAnsi="Arial" w:cs="Arial"/>
        </w:rPr>
        <w:t xml:space="preserve"> </w:t>
      </w:r>
      <w:r w:rsidR="0012119E" w:rsidRPr="00A81FE1">
        <w:rPr>
          <w:rFonts w:ascii="Arial" w:hAnsi="Arial" w:cs="Arial"/>
        </w:rPr>
        <w:t xml:space="preserve">presented in a clear, jargon free and </w:t>
      </w:r>
      <w:r w:rsidR="001A2905" w:rsidRPr="00A81FE1">
        <w:rPr>
          <w:rFonts w:ascii="Arial" w:hAnsi="Arial" w:cs="Arial"/>
        </w:rPr>
        <w:t>easily understood form</w:t>
      </w:r>
      <w:r w:rsidR="0012119E" w:rsidRPr="00A81FE1">
        <w:rPr>
          <w:rFonts w:ascii="Arial" w:hAnsi="Arial" w:cs="Arial"/>
        </w:rPr>
        <w:t>at,</w:t>
      </w:r>
      <w:r w:rsidR="001A2905" w:rsidRPr="00A81FE1">
        <w:rPr>
          <w:rFonts w:ascii="Arial" w:hAnsi="Arial" w:cs="Arial"/>
        </w:rPr>
        <w:t xml:space="preserve"> available to all.</w:t>
      </w:r>
      <w:r w:rsidR="0012119E" w:rsidRPr="00A81FE1">
        <w:rPr>
          <w:rFonts w:ascii="Arial" w:hAnsi="Arial" w:cs="Arial"/>
        </w:rPr>
        <w:t xml:space="preserve">  In preparing written material, we will ensure that the content is open and inclusive and does not discriminate against any group or individual.</w:t>
      </w:r>
    </w:p>
    <w:p w14:paraId="404D3DF5" w14:textId="77777777" w:rsidR="001A2905" w:rsidRPr="00A81FE1" w:rsidRDefault="001A2905">
      <w:pPr>
        <w:jc w:val="both"/>
        <w:rPr>
          <w:rFonts w:ascii="Arial" w:hAnsi="Arial" w:cs="Arial"/>
        </w:rPr>
      </w:pPr>
    </w:p>
    <w:p w14:paraId="6E4EA768" w14:textId="77777777" w:rsidR="001A2905" w:rsidRPr="00A81FE1" w:rsidRDefault="00330E57">
      <w:pPr>
        <w:ind w:left="720" w:hanging="720"/>
        <w:jc w:val="both"/>
        <w:rPr>
          <w:rFonts w:ascii="Arial" w:hAnsi="Arial" w:cs="Arial"/>
        </w:rPr>
      </w:pPr>
      <w:r w:rsidRPr="00A81FE1">
        <w:rPr>
          <w:rFonts w:ascii="Arial" w:hAnsi="Arial" w:cs="Arial"/>
          <w:b/>
        </w:rPr>
        <w:t>6</w:t>
      </w:r>
      <w:r w:rsidR="001A2905" w:rsidRPr="00A81FE1">
        <w:rPr>
          <w:rFonts w:ascii="Arial" w:hAnsi="Arial" w:cs="Arial"/>
          <w:b/>
        </w:rPr>
        <w:t>.2</w:t>
      </w:r>
      <w:r w:rsidR="00226DC4" w:rsidRPr="00A81FE1">
        <w:rPr>
          <w:rFonts w:ascii="Arial" w:hAnsi="Arial" w:cs="Arial"/>
        </w:rPr>
        <w:tab/>
      </w:r>
      <w:r w:rsidR="00C82049" w:rsidRPr="00A81FE1">
        <w:rPr>
          <w:rFonts w:ascii="Arial" w:hAnsi="Arial" w:cs="Arial"/>
        </w:rPr>
        <w:t>Due to the relatively small size of the Association, it is not feasible to produce all our literature in the various translated forms however</w:t>
      </w:r>
      <w:r w:rsidR="004E5EEF" w:rsidRPr="00A81FE1">
        <w:rPr>
          <w:rFonts w:ascii="Arial" w:hAnsi="Arial" w:cs="Arial"/>
        </w:rPr>
        <w:t xml:space="preserve">, we will make all reasonable efforts to facilitate verbal and written communications with all service users who have disabilities or whose first language is not English.  </w:t>
      </w:r>
      <w:r w:rsidR="00226DC4" w:rsidRPr="00A81FE1">
        <w:rPr>
          <w:rFonts w:ascii="Arial" w:hAnsi="Arial" w:cs="Arial"/>
        </w:rPr>
        <w:t>This may include:</w:t>
      </w:r>
    </w:p>
    <w:p w14:paraId="5A7944F4" w14:textId="77777777" w:rsidR="00226DC4" w:rsidRPr="00A81FE1" w:rsidRDefault="00226DC4">
      <w:pPr>
        <w:ind w:left="720" w:hanging="720"/>
        <w:jc w:val="both"/>
        <w:rPr>
          <w:rFonts w:ascii="Arial" w:hAnsi="Arial" w:cs="Arial"/>
        </w:rPr>
      </w:pPr>
    </w:p>
    <w:p w14:paraId="79572E5C" w14:textId="77777777" w:rsidR="00226DC4" w:rsidRPr="00A81FE1" w:rsidRDefault="00226DC4" w:rsidP="00226DC4">
      <w:pPr>
        <w:numPr>
          <w:ilvl w:val="0"/>
          <w:numId w:val="5"/>
        </w:numPr>
        <w:jc w:val="both"/>
        <w:rPr>
          <w:rFonts w:ascii="Arial" w:hAnsi="Arial" w:cs="Arial"/>
        </w:rPr>
      </w:pPr>
      <w:r w:rsidRPr="00A81FE1">
        <w:rPr>
          <w:rFonts w:ascii="Arial" w:hAnsi="Arial" w:cs="Arial"/>
        </w:rPr>
        <w:t>large print</w:t>
      </w:r>
    </w:p>
    <w:p w14:paraId="209A8AF1" w14:textId="77777777" w:rsidR="00226DC4" w:rsidRPr="00A81FE1" w:rsidRDefault="00226DC4" w:rsidP="00226DC4">
      <w:pPr>
        <w:numPr>
          <w:ilvl w:val="0"/>
          <w:numId w:val="5"/>
        </w:numPr>
        <w:jc w:val="both"/>
        <w:rPr>
          <w:rFonts w:ascii="Arial" w:hAnsi="Arial" w:cs="Arial"/>
        </w:rPr>
      </w:pPr>
      <w:r w:rsidRPr="00A81FE1">
        <w:rPr>
          <w:rFonts w:ascii="Arial" w:hAnsi="Arial" w:cs="Arial"/>
        </w:rPr>
        <w:t>audio</w:t>
      </w:r>
    </w:p>
    <w:p w14:paraId="63D0FB6B" w14:textId="77777777" w:rsidR="00226DC4" w:rsidRPr="00A81FE1" w:rsidRDefault="00226DC4" w:rsidP="00226DC4">
      <w:pPr>
        <w:numPr>
          <w:ilvl w:val="0"/>
          <w:numId w:val="5"/>
        </w:numPr>
        <w:jc w:val="both"/>
        <w:rPr>
          <w:rFonts w:ascii="Arial" w:hAnsi="Arial" w:cs="Arial"/>
        </w:rPr>
      </w:pPr>
      <w:r w:rsidRPr="00A81FE1">
        <w:rPr>
          <w:rFonts w:ascii="Arial" w:hAnsi="Arial" w:cs="Arial"/>
        </w:rPr>
        <w:t>braille</w:t>
      </w:r>
    </w:p>
    <w:p w14:paraId="634A16BA" w14:textId="77777777" w:rsidR="00226DC4" w:rsidRPr="00A81FE1" w:rsidRDefault="00226DC4" w:rsidP="00226DC4">
      <w:pPr>
        <w:numPr>
          <w:ilvl w:val="0"/>
          <w:numId w:val="5"/>
        </w:numPr>
        <w:jc w:val="both"/>
        <w:rPr>
          <w:rFonts w:ascii="Arial" w:hAnsi="Arial" w:cs="Arial"/>
        </w:rPr>
      </w:pPr>
      <w:r w:rsidRPr="00A81FE1">
        <w:rPr>
          <w:rFonts w:ascii="Arial" w:hAnsi="Arial" w:cs="Arial"/>
        </w:rPr>
        <w:t>translation into relevant language</w:t>
      </w:r>
    </w:p>
    <w:p w14:paraId="2C56DC20" w14:textId="77777777" w:rsidR="00226DC4" w:rsidRPr="00A81FE1" w:rsidRDefault="00226DC4" w:rsidP="00226DC4">
      <w:pPr>
        <w:numPr>
          <w:ilvl w:val="0"/>
          <w:numId w:val="5"/>
        </w:numPr>
        <w:jc w:val="both"/>
        <w:rPr>
          <w:rFonts w:ascii="Arial" w:hAnsi="Arial" w:cs="Arial"/>
        </w:rPr>
      </w:pPr>
      <w:r w:rsidRPr="00A81FE1">
        <w:rPr>
          <w:rFonts w:ascii="Arial" w:hAnsi="Arial" w:cs="Arial"/>
        </w:rPr>
        <w:t>use of language or sign interpreters</w:t>
      </w:r>
    </w:p>
    <w:p w14:paraId="1B478973" w14:textId="77777777" w:rsidR="002F52B3" w:rsidRPr="00A81FE1" w:rsidRDefault="002F52B3" w:rsidP="00A81FE1">
      <w:pPr>
        <w:jc w:val="both"/>
        <w:rPr>
          <w:rFonts w:ascii="Arial" w:hAnsi="Arial" w:cs="Arial"/>
        </w:rPr>
      </w:pPr>
    </w:p>
    <w:p w14:paraId="2270C1BE" w14:textId="77777777" w:rsidR="004F7979" w:rsidRDefault="00330E57" w:rsidP="004F7979">
      <w:pPr>
        <w:ind w:left="-1276" w:right="-1327" w:firstLine="1276"/>
        <w:jc w:val="both"/>
        <w:rPr>
          <w:rFonts w:ascii="Arial" w:hAnsi="Arial" w:cs="Arial"/>
        </w:rPr>
      </w:pPr>
      <w:r w:rsidRPr="00A81FE1">
        <w:rPr>
          <w:rFonts w:ascii="Arial" w:hAnsi="Arial" w:cs="Arial"/>
          <w:b/>
        </w:rPr>
        <w:t>6</w:t>
      </w:r>
      <w:r w:rsidR="00C23106" w:rsidRPr="00A81FE1">
        <w:rPr>
          <w:rFonts w:ascii="Arial" w:hAnsi="Arial" w:cs="Arial"/>
          <w:b/>
        </w:rPr>
        <w:t>.3</w:t>
      </w:r>
      <w:r w:rsidR="00C23106" w:rsidRPr="00A81FE1">
        <w:rPr>
          <w:rFonts w:ascii="Arial" w:hAnsi="Arial" w:cs="Arial"/>
        </w:rPr>
        <w:tab/>
        <w:t xml:space="preserve">Glen will collect information on the specific needs of tenants to help assist in </w:t>
      </w:r>
    </w:p>
    <w:p w14:paraId="5AC55C01" w14:textId="77777777" w:rsidR="004F7979" w:rsidRDefault="004F7979" w:rsidP="004F7979">
      <w:pPr>
        <w:ind w:left="-1276" w:right="-1327" w:firstLine="1276"/>
        <w:jc w:val="both"/>
        <w:rPr>
          <w:rFonts w:ascii="Arial" w:hAnsi="Arial" w:cs="Arial"/>
        </w:rPr>
      </w:pPr>
      <w:r>
        <w:rPr>
          <w:rFonts w:ascii="Arial" w:hAnsi="Arial" w:cs="Arial"/>
        </w:rPr>
        <w:tab/>
      </w:r>
      <w:r w:rsidR="002F52B3" w:rsidRPr="00A81FE1">
        <w:rPr>
          <w:rFonts w:ascii="Arial" w:hAnsi="Arial" w:cs="Arial"/>
        </w:rPr>
        <w:t>t</w:t>
      </w:r>
      <w:r w:rsidR="00C23106" w:rsidRPr="00A81FE1">
        <w:rPr>
          <w:rFonts w:ascii="Arial" w:hAnsi="Arial" w:cs="Arial"/>
        </w:rPr>
        <w:t>heir</w:t>
      </w:r>
      <w:r w:rsidR="002F52B3" w:rsidRPr="00A81FE1">
        <w:rPr>
          <w:rFonts w:ascii="Arial" w:hAnsi="Arial" w:cs="Arial"/>
        </w:rPr>
        <w:t xml:space="preserve"> </w:t>
      </w:r>
      <w:r w:rsidR="00C23106" w:rsidRPr="00A81FE1">
        <w:rPr>
          <w:rFonts w:ascii="Arial" w:hAnsi="Arial" w:cs="Arial"/>
        </w:rPr>
        <w:t xml:space="preserve">tenancy.  This information will be processed in line with our </w:t>
      </w:r>
      <w:r>
        <w:rPr>
          <w:rFonts w:ascii="Arial" w:hAnsi="Arial" w:cs="Arial"/>
        </w:rPr>
        <w:t>Fair Processing</w:t>
      </w:r>
    </w:p>
    <w:p w14:paraId="6067853A" w14:textId="77777777" w:rsidR="00487551" w:rsidRDefault="004F7979" w:rsidP="004F7979">
      <w:pPr>
        <w:ind w:left="-556" w:right="-1327" w:firstLine="1276"/>
        <w:jc w:val="both"/>
        <w:rPr>
          <w:rFonts w:ascii="Arial" w:hAnsi="Arial" w:cs="Arial"/>
        </w:rPr>
      </w:pPr>
      <w:r>
        <w:rPr>
          <w:rFonts w:ascii="Arial" w:hAnsi="Arial" w:cs="Arial"/>
        </w:rPr>
        <w:t xml:space="preserve">Notice </w:t>
      </w:r>
    </w:p>
    <w:p w14:paraId="7E6EED5D" w14:textId="77777777" w:rsidR="004F7979" w:rsidRDefault="004F7979" w:rsidP="004F7979">
      <w:pPr>
        <w:ind w:left="-556" w:right="-1327" w:firstLine="1276"/>
        <w:rPr>
          <w:rFonts w:ascii="Arial" w:hAnsi="Arial" w:cs="Arial"/>
        </w:rPr>
      </w:pPr>
    </w:p>
    <w:p w14:paraId="1BE22A64" w14:textId="77777777" w:rsidR="0019192E" w:rsidRDefault="0019192E" w:rsidP="004F7979">
      <w:pPr>
        <w:ind w:left="-556" w:right="-1327" w:firstLine="1276"/>
        <w:rPr>
          <w:rFonts w:ascii="Arial" w:hAnsi="Arial" w:cs="Arial"/>
        </w:rPr>
      </w:pPr>
    </w:p>
    <w:p w14:paraId="71279C69" w14:textId="77777777" w:rsidR="001A2905" w:rsidRPr="00A81FE1" w:rsidRDefault="00330E57">
      <w:pPr>
        <w:pStyle w:val="Heading1"/>
        <w:jc w:val="both"/>
        <w:rPr>
          <w:rFonts w:ascii="Arial" w:hAnsi="Arial" w:cs="Arial"/>
        </w:rPr>
      </w:pPr>
      <w:r w:rsidRPr="00A81FE1">
        <w:rPr>
          <w:rFonts w:ascii="Arial" w:hAnsi="Arial" w:cs="Arial"/>
          <w:u w:val="none"/>
        </w:rPr>
        <w:t>7</w:t>
      </w:r>
      <w:r w:rsidR="001A2905" w:rsidRPr="00A81FE1">
        <w:rPr>
          <w:rFonts w:ascii="Arial" w:hAnsi="Arial" w:cs="Arial"/>
          <w:u w:val="none"/>
        </w:rPr>
        <w:t>.</w:t>
      </w:r>
      <w:r w:rsidR="001A2905" w:rsidRPr="00A81FE1">
        <w:rPr>
          <w:rFonts w:ascii="Arial" w:hAnsi="Arial" w:cs="Arial"/>
          <w:u w:val="none"/>
        </w:rPr>
        <w:tab/>
      </w:r>
      <w:r w:rsidR="00226DC4" w:rsidRPr="00A81FE1">
        <w:rPr>
          <w:rFonts w:ascii="Arial" w:hAnsi="Arial" w:cs="Arial"/>
          <w:u w:val="none"/>
        </w:rPr>
        <w:t>STAFFING</w:t>
      </w:r>
    </w:p>
    <w:p w14:paraId="17A86E45" w14:textId="77777777" w:rsidR="001A2905" w:rsidRPr="00A81FE1" w:rsidRDefault="001A2905">
      <w:pPr>
        <w:jc w:val="both"/>
        <w:rPr>
          <w:rFonts w:ascii="Arial" w:hAnsi="Arial" w:cs="Arial"/>
          <w:b/>
          <w:bCs/>
          <w:u w:val="single"/>
        </w:rPr>
      </w:pPr>
    </w:p>
    <w:p w14:paraId="339B1154" w14:textId="77777777" w:rsidR="00C82049" w:rsidRPr="00A81FE1" w:rsidRDefault="00330E57">
      <w:pPr>
        <w:ind w:left="720" w:hanging="720"/>
        <w:jc w:val="both"/>
        <w:rPr>
          <w:rFonts w:ascii="Arial" w:hAnsi="Arial" w:cs="Arial"/>
        </w:rPr>
      </w:pPr>
      <w:r w:rsidRPr="00A81FE1">
        <w:rPr>
          <w:rFonts w:ascii="Arial" w:hAnsi="Arial" w:cs="Arial"/>
          <w:b/>
        </w:rPr>
        <w:t>7</w:t>
      </w:r>
      <w:r w:rsidR="001A2905" w:rsidRPr="00A81FE1">
        <w:rPr>
          <w:rFonts w:ascii="Arial" w:hAnsi="Arial" w:cs="Arial"/>
          <w:b/>
        </w:rPr>
        <w:t>.1</w:t>
      </w:r>
      <w:r w:rsidR="001A2905" w:rsidRPr="00A81FE1">
        <w:rPr>
          <w:rFonts w:ascii="Arial" w:hAnsi="Arial" w:cs="Arial"/>
          <w:b/>
        </w:rPr>
        <w:tab/>
      </w:r>
      <w:r w:rsidR="001A2905" w:rsidRPr="00A81FE1">
        <w:rPr>
          <w:rFonts w:ascii="Arial" w:hAnsi="Arial" w:cs="Arial"/>
        </w:rPr>
        <w:t xml:space="preserve">The Association will ensure that there is no discrimination in the recruitment, </w:t>
      </w:r>
      <w:proofErr w:type="gramStart"/>
      <w:r w:rsidR="001A2905" w:rsidRPr="00A81FE1">
        <w:rPr>
          <w:rFonts w:ascii="Arial" w:hAnsi="Arial" w:cs="Arial"/>
        </w:rPr>
        <w:t>training</w:t>
      </w:r>
      <w:proofErr w:type="gramEnd"/>
      <w:r w:rsidR="001A2905" w:rsidRPr="00A81FE1">
        <w:rPr>
          <w:rFonts w:ascii="Arial" w:hAnsi="Arial" w:cs="Arial"/>
        </w:rPr>
        <w:t xml:space="preserve"> and </w:t>
      </w:r>
      <w:r w:rsidR="004E5EEF" w:rsidRPr="00A81FE1">
        <w:rPr>
          <w:rFonts w:ascii="Arial" w:hAnsi="Arial" w:cs="Arial"/>
        </w:rPr>
        <w:t>development of all staff.</w:t>
      </w:r>
    </w:p>
    <w:p w14:paraId="5EF48933" w14:textId="77777777" w:rsidR="000606A9" w:rsidRPr="00A81FE1" w:rsidRDefault="000606A9">
      <w:pPr>
        <w:ind w:left="720" w:hanging="720"/>
        <w:jc w:val="both"/>
        <w:rPr>
          <w:rFonts w:ascii="Arial" w:hAnsi="Arial" w:cs="Arial"/>
        </w:rPr>
      </w:pPr>
    </w:p>
    <w:p w14:paraId="66404084" w14:textId="77777777" w:rsidR="000606A9" w:rsidRPr="00A81FE1" w:rsidRDefault="00330E57">
      <w:pPr>
        <w:ind w:left="720" w:hanging="720"/>
        <w:jc w:val="both"/>
        <w:rPr>
          <w:rFonts w:ascii="Arial" w:hAnsi="Arial" w:cs="Arial"/>
        </w:rPr>
      </w:pPr>
      <w:r w:rsidRPr="00A81FE1">
        <w:rPr>
          <w:rFonts w:ascii="Arial" w:hAnsi="Arial" w:cs="Arial"/>
          <w:b/>
        </w:rPr>
        <w:lastRenderedPageBreak/>
        <w:t>7</w:t>
      </w:r>
      <w:r w:rsidR="000606A9" w:rsidRPr="00A81FE1">
        <w:rPr>
          <w:rFonts w:ascii="Arial" w:hAnsi="Arial" w:cs="Arial"/>
          <w:b/>
        </w:rPr>
        <w:t>.2</w:t>
      </w:r>
      <w:r w:rsidR="000606A9" w:rsidRPr="00A81FE1">
        <w:rPr>
          <w:rFonts w:ascii="Arial" w:hAnsi="Arial" w:cs="Arial"/>
        </w:rPr>
        <w:tab/>
        <w:t xml:space="preserve">Job Descriptions, Person Specifications, Advertisements and Application Forms will use appropriate, unbiased, </w:t>
      </w:r>
      <w:proofErr w:type="gramStart"/>
      <w:r w:rsidR="000606A9" w:rsidRPr="00A81FE1">
        <w:rPr>
          <w:rFonts w:ascii="Arial" w:hAnsi="Arial" w:cs="Arial"/>
        </w:rPr>
        <w:t>open</w:t>
      </w:r>
      <w:proofErr w:type="gramEnd"/>
      <w:r w:rsidR="000606A9" w:rsidRPr="00A81FE1">
        <w:rPr>
          <w:rFonts w:ascii="Arial" w:hAnsi="Arial" w:cs="Arial"/>
        </w:rPr>
        <w:t xml:space="preserve"> and fair criteria.  All job applicants will be asked to complete the standard job Application Form.  Applicants will be asked to provide information on the Equality and Diversity Monitoring Form which will be held separately from the application form to be used solely for monitoring purposes.  </w:t>
      </w:r>
    </w:p>
    <w:p w14:paraId="49F803BC" w14:textId="77777777" w:rsidR="00C82049" w:rsidRPr="00A81FE1" w:rsidRDefault="00C82049">
      <w:pPr>
        <w:ind w:left="720" w:hanging="720"/>
        <w:jc w:val="both"/>
        <w:rPr>
          <w:rFonts w:ascii="Arial" w:hAnsi="Arial" w:cs="Arial"/>
        </w:rPr>
      </w:pPr>
    </w:p>
    <w:p w14:paraId="4AB41FD5" w14:textId="77777777" w:rsidR="00CB0359" w:rsidRPr="00A81FE1" w:rsidRDefault="00330E57">
      <w:pPr>
        <w:ind w:left="720" w:hanging="720"/>
        <w:jc w:val="both"/>
        <w:rPr>
          <w:rFonts w:ascii="Arial" w:hAnsi="Arial" w:cs="Arial"/>
        </w:rPr>
      </w:pPr>
      <w:r w:rsidRPr="00A81FE1">
        <w:rPr>
          <w:rFonts w:ascii="Arial" w:hAnsi="Arial" w:cs="Arial"/>
          <w:b/>
        </w:rPr>
        <w:t>7</w:t>
      </w:r>
      <w:r w:rsidR="001A2905" w:rsidRPr="00A81FE1">
        <w:rPr>
          <w:rFonts w:ascii="Arial" w:hAnsi="Arial" w:cs="Arial"/>
          <w:b/>
        </w:rPr>
        <w:t>.</w:t>
      </w:r>
      <w:r w:rsidR="000606A9" w:rsidRPr="00A81FE1">
        <w:rPr>
          <w:rFonts w:ascii="Arial" w:hAnsi="Arial" w:cs="Arial"/>
          <w:b/>
        </w:rPr>
        <w:t>3</w:t>
      </w:r>
      <w:r w:rsidR="001A2905" w:rsidRPr="00A81FE1">
        <w:rPr>
          <w:rFonts w:ascii="Arial" w:hAnsi="Arial" w:cs="Arial"/>
        </w:rPr>
        <w:tab/>
        <w:t xml:space="preserve">Training will be provided to ensure that staff </w:t>
      </w:r>
      <w:r w:rsidR="000606A9" w:rsidRPr="00A81FE1">
        <w:rPr>
          <w:rFonts w:ascii="Arial" w:hAnsi="Arial" w:cs="Arial"/>
        </w:rPr>
        <w:t>h</w:t>
      </w:r>
      <w:r w:rsidR="001A2905" w:rsidRPr="00A81FE1">
        <w:rPr>
          <w:rFonts w:ascii="Arial" w:hAnsi="Arial" w:cs="Arial"/>
        </w:rPr>
        <w:t xml:space="preserve">ave a clear understanding of </w:t>
      </w:r>
      <w:r w:rsidR="000606A9" w:rsidRPr="00A81FE1">
        <w:rPr>
          <w:rFonts w:ascii="Arial" w:hAnsi="Arial" w:cs="Arial"/>
        </w:rPr>
        <w:t>equality and diversity</w:t>
      </w:r>
      <w:r w:rsidR="001A2905" w:rsidRPr="00A81FE1">
        <w:rPr>
          <w:rFonts w:ascii="Arial" w:hAnsi="Arial" w:cs="Arial"/>
        </w:rPr>
        <w:t xml:space="preserve"> and</w:t>
      </w:r>
      <w:r w:rsidR="000606A9" w:rsidRPr="00A81FE1">
        <w:rPr>
          <w:rFonts w:ascii="Arial" w:hAnsi="Arial" w:cs="Arial"/>
        </w:rPr>
        <w:t xml:space="preserve"> therefore</w:t>
      </w:r>
      <w:r w:rsidR="001A2905" w:rsidRPr="00A81FE1">
        <w:rPr>
          <w:rFonts w:ascii="Arial" w:hAnsi="Arial" w:cs="Arial"/>
        </w:rPr>
        <w:t xml:space="preserve"> adhere to this Policy.</w:t>
      </w:r>
      <w:r w:rsidR="000606A9" w:rsidRPr="00A81FE1">
        <w:rPr>
          <w:rFonts w:ascii="Arial" w:hAnsi="Arial" w:cs="Arial"/>
        </w:rPr>
        <w:t xml:space="preserve"> </w:t>
      </w:r>
      <w:r w:rsidR="001A2905" w:rsidRPr="00A81FE1">
        <w:rPr>
          <w:rFonts w:ascii="Arial" w:hAnsi="Arial" w:cs="Arial"/>
        </w:rPr>
        <w:t xml:space="preserve"> Any breaches of this Policy by staff members may be the subject of grievance and disciplinary procedures.</w:t>
      </w:r>
    </w:p>
    <w:p w14:paraId="7B3614BA" w14:textId="77777777" w:rsidR="001A2905" w:rsidRPr="00A81FE1" w:rsidRDefault="001A2905">
      <w:pPr>
        <w:jc w:val="both"/>
        <w:rPr>
          <w:rFonts w:ascii="Arial" w:hAnsi="Arial" w:cs="Arial"/>
        </w:rPr>
      </w:pPr>
    </w:p>
    <w:p w14:paraId="64C6286B" w14:textId="77777777" w:rsidR="001A2905" w:rsidRPr="00A81FE1" w:rsidRDefault="00330E57">
      <w:pPr>
        <w:ind w:left="720" w:hanging="720"/>
        <w:jc w:val="both"/>
        <w:rPr>
          <w:rFonts w:ascii="Arial" w:hAnsi="Arial" w:cs="Arial"/>
        </w:rPr>
      </w:pPr>
      <w:r w:rsidRPr="00A81FE1">
        <w:rPr>
          <w:rFonts w:ascii="Arial" w:hAnsi="Arial" w:cs="Arial"/>
          <w:b/>
        </w:rPr>
        <w:t>7</w:t>
      </w:r>
      <w:r w:rsidR="001A2905" w:rsidRPr="00A81FE1">
        <w:rPr>
          <w:rFonts w:ascii="Arial" w:hAnsi="Arial" w:cs="Arial"/>
          <w:b/>
        </w:rPr>
        <w:t>.</w:t>
      </w:r>
      <w:r w:rsidR="000606A9" w:rsidRPr="00A81FE1">
        <w:rPr>
          <w:rFonts w:ascii="Arial" w:hAnsi="Arial" w:cs="Arial"/>
          <w:b/>
        </w:rPr>
        <w:t>4</w:t>
      </w:r>
      <w:r w:rsidR="001A2905" w:rsidRPr="00A81FE1">
        <w:rPr>
          <w:rFonts w:ascii="Arial" w:hAnsi="Arial" w:cs="Arial"/>
        </w:rPr>
        <w:tab/>
        <w:t>Equal opportunities</w:t>
      </w:r>
      <w:r w:rsidR="00CB0359" w:rsidRPr="00A81FE1">
        <w:rPr>
          <w:rFonts w:ascii="Arial" w:hAnsi="Arial" w:cs="Arial"/>
        </w:rPr>
        <w:t xml:space="preserve"> and respect for diversity</w:t>
      </w:r>
      <w:r w:rsidR="001A2905" w:rsidRPr="00A81FE1">
        <w:rPr>
          <w:rFonts w:ascii="Arial" w:hAnsi="Arial" w:cs="Arial"/>
        </w:rPr>
        <w:t xml:space="preserve"> principles will be integrated into </w:t>
      </w:r>
      <w:r w:rsidR="000606A9" w:rsidRPr="00A81FE1">
        <w:rPr>
          <w:rFonts w:ascii="Arial" w:hAnsi="Arial" w:cs="Arial"/>
        </w:rPr>
        <w:t xml:space="preserve">the Association’s </w:t>
      </w:r>
      <w:r w:rsidR="00D33D3F">
        <w:rPr>
          <w:rFonts w:ascii="Arial" w:hAnsi="Arial" w:cs="Arial"/>
        </w:rPr>
        <w:t>Business</w:t>
      </w:r>
      <w:r w:rsidR="000606A9" w:rsidRPr="00A81FE1">
        <w:rPr>
          <w:rFonts w:ascii="Arial" w:hAnsi="Arial" w:cs="Arial"/>
        </w:rPr>
        <w:t xml:space="preserve"> Strategy</w:t>
      </w:r>
      <w:r w:rsidR="00487551" w:rsidRPr="00A81FE1">
        <w:rPr>
          <w:rFonts w:ascii="Arial" w:hAnsi="Arial" w:cs="Arial"/>
        </w:rPr>
        <w:t>.</w:t>
      </w:r>
    </w:p>
    <w:p w14:paraId="21096CA9" w14:textId="77777777" w:rsidR="00487551" w:rsidRPr="00A81FE1" w:rsidRDefault="00487551">
      <w:pPr>
        <w:ind w:left="720" w:hanging="720"/>
        <w:jc w:val="both"/>
        <w:rPr>
          <w:rFonts w:ascii="Arial" w:hAnsi="Arial" w:cs="Arial"/>
        </w:rPr>
      </w:pPr>
    </w:p>
    <w:p w14:paraId="019A566E" w14:textId="77777777" w:rsidR="00CB0359" w:rsidRPr="00A81FE1" w:rsidRDefault="00330E57">
      <w:pPr>
        <w:ind w:left="720" w:hanging="720"/>
        <w:jc w:val="both"/>
        <w:rPr>
          <w:rFonts w:ascii="Arial" w:hAnsi="Arial" w:cs="Arial"/>
        </w:rPr>
      </w:pPr>
      <w:r w:rsidRPr="00A81FE1">
        <w:rPr>
          <w:rFonts w:ascii="Arial" w:hAnsi="Arial" w:cs="Arial"/>
          <w:b/>
        </w:rPr>
        <w:t>7.</w:t>
      </w:r>
      <w:r w:rsidR="000606A9" w:rsidRPr="00A81FE1">
        <w:rPr>
          <w:rFonts w:ascii="Arial" w:hAnsi="Arial" w:cs="Arial"/>
          <w:b/>
        </w:rPr>
        <w:t>5</w:t>
      </w:r>
      <w:r w:rsidR="00CB0359" w:rsidRPr="00A81FE1">
        <w:rPr>
          <w:rFonts w:ascii="Arial" w:hAnsi="Arial" w:cs="Arial"/>
          <w:b/>
        </w:rPr>
        <w:tab/>
      </w:r>
      <w:r w:rsidR="00CB0359" w:rsidRPr="00A81FE1">
        <w:rPr>
          <w:rFonts w:ascii="Arial" w:hAnsi="Arial" w:cs="Arial"/>
        </w:rPr>
        <w:t>Glen will strive to ensure the workplace is an environment where people are treated with dignity and respect.</w:t>
      </w:r>
    </w:p>
    <w:p w14:paraId="18F274EF" w14:textId="77777777" w:rsidR="00CB0359" w:rsidRPr="00A81FE1" w:rsidRDefault="00CB0359">
      <w:pPr>
        <w:ind w:left="720" w:hanging="720"/>
        <w:jc w:val="both"/>
        <w:rPr>
          <w:rFonts w:ascii="Arial" w:hAnsi="Arial" w:cs="Arial"/>
        </w:rPr>
      </w:pPr>
    </w:p>
    <w:p w14:paraId="287CA66E" w14:textId="77777777" w:rsidR="00CB0359" w:rsidRPr="00A81FE1" w:rsidRDefault="00CB0359">
      <w:pPr>
        <w:jc w:val="both"/>
        <w:rPr>
          <w:rFonts w:ascii="Arial" w:hAnsi="Arial" w:cs="Arial"/>
        </w:rPr>
      </w:pPr>
    </w:p>
    <w:p w14:paraId="51099261" w14:textId="77777777" w:rsidR="001A2905" w:rsidRPr="00A81FE1" w:rsidRDefault="00330E57">
      <w:pPr>
        <w:pStyle w:val="Heading1"/>
        <w:jc w:val="both"/>
        <w:rPr>
          <w:rFonts w:ascii="Arial" w:hAnsi="Arial" w:cs="Arial"/>
          <w:u w:val="none"/>
        </w:rPr>
      </w:pPr>
      <w:r w:rsidRPr="00A81FE1">
        <w:rPr>
          <w:rFonts w:ascii="Arial" w:hAnsi="Arial" w:cs="Arial"/>
          <w:u w:val="none"/>
        </w:rPr>
        <w:t>8</w:t>
      </w:r>
      <w:r w:rsidR="00CB0359" w:rsidRPr="00A81FE1">
        <w:rPr>
          <w:rFonts w:ascii="Arial" w:hAnsi="Arial" w:cs="Arial"/>
          <w:u w:val="none"/>
        </w:rPr>
        <w:t>.</w:t>
      </w:r>
      <w:r w:rsidR="00CB0359" w:rsidRPr="00A81FE1">
        <w:rPr>
          <w:rFonts w:ascii="Arial" w:hAnsi="Arial" w:cs="Arial"/>
          <w:u w:val="none"/>
        </w:rPr>
        <w:tab/>
        <w:t>TENANT</w:t>
      </w:r>
      <w:r w:rsidR="008C6DBF" w:rsidRPr="00A81FE1">
        <w:rPr>
          <w:rFonts w:ascii="Arial" w:hAnsi="Arial" w:cs="Arial"/>
          <w:u w:val="none"/>
        </w:rPr>
        <w:t>/</w:t>
      </w:r>
      <w:r w:rsidR="004901EA" w:rsidRPr="00A81FE1">
        <w:rPr>
          <w:rFonts w:ascii="Arial" w:hAnsi="Arial" w:cs="Arial"/>
          <w:u w:val="none"/>
        </w:rPr>
        <w:t>COMMUNITY INVOLVEMENT</w:t>
      </w:r>
    </w:p>
    <w:p w14:paraId="77416F36" w14:textId="77777777" w:rsidR="001A2905" w:rsidRPr="00A81FE1" w:rsidRDefault="001A2905">
      <w:pPr>
        <w:jc w:val="both"/>
        <w:rPr>
          <w:rFonts w:ascii="Arial" w:hAnsi="Arial" w:cs="Arial"/>
        </w:rPr>
      </w:pPr>
    </w:p>
    <w:p w14:paraId="24545637" w14:textId="77777777" w:rsidR="001A2905" w:rsidRPr="00A81FE1" w:rsidRDefault="00330E57">
      <w:pPr>
        <w:ind w:left="720" w:hanging="720"/>
        <w:jc w:val="both"/>
        <w:rPr>
          <w:rFonts w:ascii="Arial" w:hAnsi="Arial" w:cs="Arial"/>
        </w:rPr>
      </w:pPr>
      <w:r w:rsidRPr="00A81FE1">
        <w:rPr>
          <w:rFonts w:ascii="Arial" w:hAnsi="Arial" w:cs="Arial"/>
          <w:b/>
        </w:rPr>
        <w:t>8</w:t>
      </w:r>
      <w:r w:rsidR="001A2905" w:rsidRPr="00A81FE1">
        <w:rPr>
          <w:rFonts w:ascii="Arial" w:hAnsi="Arial" w:cs="Arial"/>
          <w:b/>
        </w:rPr>
        <w:t>.1</w:t>
      </w:r>
      <w:r w:rsidR="00CB0359" w:rsidRPr="00A81FE1">
        <w:rPr>
          <w:rFonts w:ascii="Arial" w:hAnsi="Arial" w:cs="Arial"/>
        </w:rPr>
        <w:tab/>
        <w:t>Glen</w:t>
      </w:r>
      <w:r w:rsidR="001A2905" w:rsidRPr="00A81FE1">
        <w:rPr>
          <w:rFonts w:ascii="Arial" w:hAnsi="Arial" w:cs="Arial"/>
        </w:rPr>
        <w:t xml:space="preserve"> will </w:t>
      </w:r>
      <w:r w:rsidR="004F7979">
        <w:rPr>
          <w:rFonts w:ascii="Arial" w:hAnsi="Arial" w:cs="Arial"/>
        </w:rPr>
        <w:t>endeavour t</w:t>
      </w:r>
      <w:r w:rsidR="001A2905" w:rsidRPr="00A81FE1">
        <w:rPr>
          <w:rFonts w:ascii="Arial" w:hAnsi="Arial" w:cs="Arial"/>
        </w:rPr>
        <w:t xml:space="preserve">o ensure that membership of </w:t>
      </w:r>
      <w:r w:rsidR="004F7979">
        <w:rPr>
          <w:rFonts w:ascii="Arial" w:hAnsi="Arial" w:cs="Arial"/>
        </w:rPr>
        <w:t xml:space="preserve">any Tenants and Residents Groups reflect their </w:t>
      </w:r>
      <w:r w:rsidR="00CB0359" w:rsidRPr="00A81FE1">
        <w:rPr>
          <w:rFonts w:ascii="Arial" w:hAnsi="Arial" w:cs="Arial"/>
        </w:rPr>
        <w:t>wider</w:t>
      </w:r>
      <w:r w:rsidR="001A2905" w:rsidRPr="00A81FE1">
        <w:rPr>
          <w:rFonts w:ascii="Arial" w:hAnsi="Arial" w:cs="Arial"/>
        </w:rPr>
        <w:t xml:space="preserve"> community. </w:t>
      </w:r>
      <w:r w:rsidR="00CB0359" w:rsidRPr="00A81FE1">
        <w:rPr>
          <w:rFonts w:ascii="Arial" w:hAnsi="Arial" w:cs="Arial"/>
        </w:rPr>
        <w:t xml:space="preserve"> </w:t>
      </w:r>
      <w:r w:rsidR="001A2905" w:rsidRPr="00A81FE1">
        <w:rPr>
          <w:rFonts w:ascii="Arial" w:hAnsi="Arial" w:cs="Arial"/>
        </w:rPr>
        <w:t>Where minority groups are under-represented, attempts will be made to encourage membership from tenants and residents and by co-opting membership from interested groups.</w:t>
      </w:r>
    </w:p>
    <w:p w14:paraId="527C4F86" w14:textId="77777777" w:rsidR="001A2905" w:rsidRPr="00A81FE1" w:rsidRDefault="001A2905">
      <w:pPr>
        <w:jc w:val="both"/>
        <w:rPr>
          <w:rFonts w:ascii="Arial" w:hAnsi="Arial" w:cs="Arial"/>
        </w:rPr>
      </w:pPr>
    </w:p>
    <w:p w14:paraId="0603B5D4" w14:textId="77777777" w:rsidR="001A2905" w:rsidRPr="00A81FE1" w:rsidRDefault="00330E57">
      <w:pPr>
        <w:ind w:left="720" w:hanging="720"/>
        <w:jc w:val="both"/>
        <w:rPr>
          <w:rFonts w:ascii="Arial" w:hAnsi="Arial" w:cs="Arial"/>
        </w:rPr>
      </w:pPr>
      <w:r w:rsidRPr="00D33D3F">
        <w:rPr>
          <w:rFonts w:ascii="Arial" w:hAnsi="Arial" w:cs="Arial"/>
          <w:b/>
        </w:rPr>
        <w:t>8</w:t>
      </w:r>
      <w:r w:rsidR="00CB0359" w:rsidRPr="00D33D3F">
        <w:rPr>
          <w:rFonts w:ascii="Arial" w:hAnsi="Arial" w:cs="Arial"/>
          <w:b/>
        </w:rPr>
        <w:t>.2</w:t>
      </w:r>
      <w:r w:rsidR="00CB0359" w:rsidRPr="00D33D3F">
        <w:rPr>
          <w:rFonts w:ascii="Arial" w:hAnsi="Arial" w:cs="Arial"/>
        </w:rPr>
        <w:tab/>
        <w:t>Glen</w:t>
      </w:r>
      <w:r w:rsidR="001A2905" w:rsidRPr="00D33D3F">
        <w:rPr>
          <w:rFonts w:ascii="Arial" w:hAnsi="Arial" w:cs="Arial"/>
        </w:rPr>
        <w:t xml:space="preserve"> will offer guidance to any Tenants</w:t>
      </w:r>
      <w:r w:rsidR="00CB0359" w:rsidRPr="00D33D3F">
        <w:rPr>
          <w:rFonts w:ascii="Arial" w:hAnsi="Arial" w:cs="Arial"/>
        </w:rPr>
        <w:t xml:space="preserve"> and Residents </w:t>
      </w:r>
      <w:r w:rsidR="000606A9" w:rsidRPr="00D33D3F">
        <w:rPr>
          <w:rFonts w:ascii="Arial" w:hAnsi="Arial" w:cs="Arial"/>
        </w:rPr>
        <w:t>Groups</w:t>
      </w:r>
      <w:r w:rsidR="00CB0359" w:rsidRPr="00D33D3F">
        <w:rPr>
          <w:rFonts w:ascii="Arial" w:hAnsi="Arial" w:cs="Arial"/>
        </w:rPr>
        <w:t xml:space="preserve"> on </w:t>
      </w:r>
      <w:r w:rsidR="00DE7FB6" w:rsidRPr="00D33D3F">
        <w:rPr>
          <w:rFonts w:ascii="Arial" w:hAnsi="Arial" w:cs="Arial"/>
        </w:rPr>
        <w:t>equality</w:t>
      </w:r>
      <w:r w:rsidR="00CB0359" w:rsidRPr="00D33D3F">
        <w:rPr>
          <w:rFonts w:ascii="Arial" w:hAnsi="Arial" w:cs="Arial"/>
        </w:rPr>
        <w:t xml:space="preserve"> </w:t>
      </w:r>
      <w:r w:rsidR="00C82049" w:rsidRPr="00D33D3F">
        <w:rPr>
          <w:rFonts w:ascii="Arial" w:hAnsi="Arial" w:cs="Arial"/>
        </w:rPr>
        <w:t>and diversity</w:t>
      </w:r>
      <w:r w:rsidR="004F09B7" w:rsidRPr="00D33D3F">
        <w:rPr>
          <w:rFonts w:ascii="Arial" w:hAnsi="Arial" w:cs="Arial"/>
        </w:rPr>
        <w:t xml:space="preserve"> and encourage them to include reference to </w:t>
      </w:r>
      <w:r w:rsidR="00DE7FB6" w:rsidRPr="00D33D3F">
        <w:rPr>
          <w:rFonts w:ascii="Arial" w:hAnsi="Arial" w:cs="Arial"/>
        </w:rPr>
        <w:t>equality and diversity i</w:t>
      </w:r>
      <w:r w:rsidR="004F09B7" w:rsidRPr="00D33D3F">
        <w:rPr>
          <w:rFonts w:ascii="Arial" w:hAnsi="Arial" w:cs="Arial"/>
        </w:rPr>
        <w:t>n their Constitution and Membership policies.</w:t>
      </w:r>
    </w:p>
    <w:p w14:paraId="576339F1" w14:textId="77777777" w:rsidR="001A2905" w:rsidRPr="00A81FE1" w:rsidRDefault="001A2905">
      <w:pPr>
        <w:jc w:val="both"/>
        <w:rPr>
          <w:rFonts w:ascii="Arial" w:hAnsi="Arial" w:cs="Arial"/>
        </w:rPr>
      </w:pPr>
    </w:p>
    <w:p w14:paraId="14B2A7AC" w14:textId="77777777" w:rsidR="001A2905" w:rsidRPr="00A81FE1" w:rsidRDefault="00330E57">
      <w:pPr>
        <w:ind w:left="720" w:hanging="720"/>
        <w:jc w:val="both"/>
        <w:rPr>
          <w:rFonts w:ascii="Arial" w:hAnsi="Arial" w:cs="Arial"/>
        </w:rPr>
      </w:pPr>
      <w:r w:rsidRPr="00A81FE1">
        <w:rPr>
          <w:rFonts w:ascii="Arial" w:hAnsi="Arial" w:cs="Arial"/>
          <w:b/>
        </w:rPr>
        <w:t>8</w:t>
      </w:r>
      <w:r w:rsidR="001A2905" w:rsidRPr="00A81FE1">
        <w:rPr>
          <w:rFonts w:ascii="Arial" w:hAnsi="Arial" w:cs="Arial"/>
          <w:b/>
        </w:rPr>
        <w:t>.3</w:t>
      </w:r>
      <w:r w:rsidR="001A2905" w:rsidRPr="00A81FE1">
        <w:rPr>
          <w:rFonts w:ascii="Arial" w:hAnsi="Arial" w:cs="Arial"/>
        </w:rPr>
        <w:tab/>
      </w:r>
      <w:r w:rsidR="008C6DBF" w:rsidRPr="00A81FE1">
        <w:rPr>
          <w:rFonts w:ascii="Arial" w:hAnsi="Arial" w:cs="Arial"/>
        </w:rPr>
        <w:t xml:space="preserve">Where there is demand, Glen will endeavour to facilitate care arrangements for all public, committee and any other such meetings.  In addition, Glen would encourage all Tenants and Residents </w:t>
      </w:r>
      <w:r w:rsidR="00DE7FB6" w:rsidRPr="00A81FE1">
        <w:rPr>
          <w:rFonts w:ascii="Arial" w:hAnsi="Arial" w:cs="Arial"/>
        </w:rPr>
        <w:t>Groups</w:t>
      </w:r>
      <w:r w:rsidR="008C6DBF" w:rsidRPr="00A81FE1">
        <w:rPr>
          <w:rFonts w:ascii="Arial" w:hAnsi="Arial" w:cs="Arial"/>
        </w:rPr>
        <w:t xml:space="preserve"> to facilitate care arrangements at all their meetings with a view to increasing wider representation </w:t>
      </w:r>
      <w:r w:rsidR="004F09B7" w:rsidRPr="00A81FE1">
        <w:rPr>
          <w:rFonts w:ascii="Arial" w:hAnsi="Arial" w:cs="Arial"/>
        </w:rPr>
        <w:t>and</w:t>
      </w:r>
      <w:r w:rsidR="001A2905" w:rsidRPr="00A81FE1">
        <w:rPr>
          <w:rFonts w:ascii="Arial" w:hAnsi="Arial" w:cs="Arial"/>
        </w:rPr>
        <w:t xml:space="preserve"> would aim to assist financially to allow this to happen.</w:t>
      </w:r>
    </w:p>
    <w:p w14:paraId="24D73226" w14:textId="77777777" w:rsidR="004F09B7" w:rsidRPr="00A81FE1" w:rsidRDefault="004F09B7">
      <w:pPr>
        <w:jc w:val="both"/>
        <w:rPr>
          <w:rFonts w:ascii="Arial" w:hAnsi="Arial" w:cs="Arial"/>
        </w:rPr>
      </w:pPr>
    </w:p>
    <w:p w14:paraId="6EABAC46" w14:textId="17BDF24C" w:rsidR="001A2905" w:rsidRDefault="001A2905">
      <w:pPr>
        <w:jc w:val="both"/>
        <w:rPr>
          <w:rFonts w:ascii="Arial" w:hAnsi="Arial" w:cs="Arial"/>
        </w:rPr>
      </w:pPr>
    </w:p>
    <w:p w14:paraId="6D05032E" w14:textId="77777777" w:rsidR="00160142" w:rsidRPr="00A81FE1" w:rsidRDefault="00160142">
      <w:pPr>
        <w:jc w:val="both"/>
        <w:rPr>
          <w:rFonts w:ascii="Arial" w:hAnsi="Arial" w:cs="Arial"/>
        </w:rPr>
      </w:pPr>
    </w:p>
    <w:p w14:paraId="4AFCFCC7" w14:textId="77777777" w:rsidR="001A2905" w:rsidRPr="0042461A" w:rsidRDefault="00330E57">
      <w:pPr>
        <w:pStyle w:val="Heading1"/>
        <w:jc w:val="both"/>
        <w:rPr>
          <w:rFonts w:ascii="Arial" w:hAnsi="Arial" w:cs="Arial"/>
          <w:u w:val="none"/>
        </w:rPr>
      </w:pPr>
      <w:r w:rsidRPr="0042461A">
        <w:rPr>
          <w:rFonts w:ascii="Arial" w:hAnsi="Arial" w:cs="Arial"/>
          <w:u w:val="none"/>
        </w:rPr>
        <w:t>9</w:t>
      </w:r>
      <w:r w:rsidR="004F09B7" w:rsidRPr="0042461A">
        <w:rPr>
          <w:rFonts w:ascii="Arial" w:hAnsi="Arial" w:cs="Arial"/>
          <w:u w:val="none"/>
        </w:rPr>
        <w:t>.</w:t>
      </w:r>
      <w:r w:rsidR="004F09B7" w:rsidRPr="0042461A">
        <w:rPr>
          <w:rFonts w:ascii="Arial" w:hAnsi="Arial" w:cs="Arial"/>
          <w:u w:val="none"/>
        </w:rPr>
        <w:tab/>
        <w:t>CONTRACTORS</w:t>
      </w:r>
      <w:r w:rsidR="00D8508A" w:rsidRPr="0042461A">
        <w:rPr>
          <w:rFonts w:ascii="Arial" w:hAnsi="Arial" w:cs="Arial"/>
          <w:u w:val="none"/>
        </w:rPr>
        <w:t>/CONSULTANTS</w:t>
      </w:r>
    </w:p>
    <w:p w14:paraId="667A482A" w14:textId="77777777" w:rsidR="004F09B7" w:rsidRPr="0042461A" w:rsidRDefault="004F09B7">
      <w:pPr>
        <w:ind w:left="720"/>
        <w:jc w:val="both"/>
        <w:rPr>
          <w:rFonts w:ascii="Arial" w:hAnsi="Arial" w:cs="Arial"/>
          <w:b/>
          <w:bCs/>
          <w:u w:val="single"/>
        </w:rPr>
      </w:pPr>
    </w:p>
    <w:p w14:paraId="7C2F6658" w14:textId="77777777" w:rsidR="004F09B7" w:rsidRPr="0042461A" w:rsidRDefault="00330E57" w:rsidP="004F09B7">
      <w:pPr>
        <w:ind w:left="720" w:hanging="720"/>
        <w:jc w:val="both"/>
        <w:rPr>
          <w:rFonts w:ascii="Arial" w:hAnsi="Arial" w:cs="Arial"/>
        </w:rPr>
      </w:pPr>
      <w:r w:rsidRPr="0042461A">
        <w:rPr>
          <w:rFonts w:ascii="Arial" w:hAnsi="Arial" w:cs="Arial"/>
          <w:b/>
          <w:bCs/>
        </w:rPr>
        <w:t>9</w:t>
      </w:r>
      <w:r w:rsidR="004F09B7" w:rsidRPr="0042461A">
        <w:rPr>
          <w:rFonts w:ascii="Arial" w:hAnsi="Arial" w:cs="Arial"/>
          <w:b/>
          <w:bCs/>
        </w:rPr>
        <w:t>.1</w:t>
      </w:r>
      <w:r w:rsidR="004F09B7" w:rsidRPr="0042461A">
        <w:rPr>
          <w:rFonts w:ascii="Arial" w:hAnsi="Arial" w:cs="Arial"/>
          <w:b/>
          <w:bCs/>
        </w:rPr>
        <w:tab/>
      </w:r>
      <w:r w:rsidR="004F09B7" w:rsidRPr="0042461A">
        <w:rPr>
          <w:rFonts w:ascii="Arial" w:hAnsi="Arial" w:cs="Arial"/>
        </w:rPr>
        <w:t xml:space="preserve">Glen </w:t>
      </w:r>
      <w:r w:rsidR="001A2905" w:rsidRPr="0042461A">
        <w:rPr>
          <w:rFonts w:ascii="Arial" w:hAnsi="Arial" w:cs="Arial"/>
        </w:rPr>
        <w:t>will seek to ensure that the awarding of contracts is made to contractors</w:t>
      </w:r>
      <w:r w:rsidR="00D8508A" w:rsidRPr="0042461A">
        <w:rPr>
          <w:rFonts w:ascii="Arial" w:hAnsi="Arial" w:cs="Arial"/>
        </w:rPr>
        <w:t>/consultants</w:t>
      </w:r>
      <w:r w:rsidR="001A2905" w:rsidRPr="0042461A">
        <w:rPr>
          <w:rFonts w:ascii="Arial" w:hAnsi="Arial" w:cs="Arial"/>
        </w:rPr>
        <w:t xml:space="preserve"> who </w:t>
      </w:r>
      <w:r w:rsidR="00D8508A" w:rsidRPr="0042461A">
        <w:rPr>
          <w:rFonts w:ascii="Arial" w:hAnsi="Arial" w:cs="Arial"/>
        </w:rPr>
        <w:t xml:space="preserve">can demonstrate a commitment to equalities.  They will be asked to provide a copy of their Equalities Policy or to confirm in writing that they are prepared to abide by Glen’s Equality &amp; Diversity Policy and comply with the relevant health &amp; safety, employment and anti-discriminatory legislation.   </w:t>
      </w:r>
    </w:p>
    <w:p w14:paraId="41763E2C" w14:textId="77777777" w:rsidR="00D8508A" w:rsidRPr="009C59CD" w:rsidRDefault="00D8508A" w:rsidP="004F09B7">
      <w:pPr>
        <w:ind w:left="720" w:hanging="720"/>
        <w:jc w:val="both"/>
        <w:rPr>
          <w:rFonts w:ascii="Arial" w:hAnsi="Arial" w:cs="Arial"/>
          <w:highlight w:val="yellow"/>
        </w:rPr>
      </w:pPr>
    </w:p>
    <w:p w14:paraId="703BEFBB" w14:textId="77777777" w:rsidR="004F09B7" w:rsidRPr="0042461A" w:rsidRDefault="00330E57" w:rsidP="004F09B7">
      <w:pPr>
        <w:ind w:left="720" w:hanging="720"/>
        <w:jc w:val="both"/>
        <w:rPr>
          <w:rFonts w:ascii="Arial" w:hAnsi="Arial" w:cs="Arial"/>
        </w:rPr>
      </w:pPr>
      <w:r w:rsidRPr="0042461A">
        <w:rPr>
          <w:rFonts w:ascii="Arial" w:hAnsi="Arial" w:cs="Arial"/>
          <w:b/>
        </w:rPr>
        <w:t>9</w:t>
      </w:r>
      <w:r w:rsidR="004F09B7" w:rsidRPr="0042461A">
        <w:rPr>
          <w:rFonts w:ascii="Arial" w:hAnsi="Arial" w:cs="Arial"/>
          <w:b/>
        </w:rPr>
        <w:t>.2</w:t>
      </w:r>
      <w:r w:rsidR="004F09B7" w:rsidRPr="0042461A">
        <w:rPr>
          <w:rFonts w:ascii="Arial" w:hAnsi="Arial" w:cs="Arial"/>
          <w:b/>
        </w:rPr>
        <w:tab/>
      </w:r>
      <w:r w:rsidR="004F09B7" w:rsidRPr="0042461A">
        <w:rPr>
          <w:rFonts w:ascii="Arial" w:hAnsi="Arial" w:cs="Arial"/>
        </w:rPr>
        <w:t xml:space="preserve">All contractors will also be expected to adhere to Glen’s Code of Conduct </w:t>
      </w:r>
      <w:r w:rsidR="00DE7FB6" w:rsidRPr="0042461A">
        <w:rPr>
          <w:rFonts w:ascii="Arial" w:hAnsi="Arial" w:cs="Arial"/>
        </w:rPr>
        <w:t>and Openness &amp; Confidentiali</w:t>
      </w:r>
      <w:r w:rsidR="004901EA" w:rsidRPr="0042461A">
        <w:rPr>
          <w:rFonts w:ascii="Arial" w:hAnsi="Arial" w:cs="Arial"/>
        </w:rPr>
        <w:t>t</w:t>
      </w:r>
      <w:r w:rsidR="00DE7FB6" w:rsidRPr="0042461A">
        <w:rPr>
          <w:rFonts w:ascii="Arial" w:hAnsi="Arial" w:cs="Arial"/>
        </w:rPr>
        <w:t>y Policy which contain</w:t>
      </w:r>
      <w:r w:rsidR="004F09B7" w:rsidRPr="0042461A">
        <w:rPr>
          <w:rFonts w:ascii="Arial" w:hAnsi="Arial" w:cs="Arial"/>
        </w:rPr>
        <w:t xml:space="preserve"> specific references to discriminating behaviour.</w:t>
      </w:r>
    </w:p>
    <w:p w14:paraId="4668B94B" w14:textId="77777777" w:rsidR="004F09B7" w:rsidRPr="009C59CD" w:rsidRDefault="004F09B7" w:rsidP="004F09B7">
      <w:pPr>
        <w:ind w:left="720" w:hanging="720"/>
        <w:jc w:val="both"/>
        <w:rPr>
          <w:rFonts w:ascii="Arial" w:hAnsi="Arial" w:cs="Arial"/>
          <w:highlight w:val="yellow"/>
        </w:rPr>
      </w:pPr>
    </w:p>
    <w:p w14:paraId="3A993C80" w14:textId="77777777" w:rsidR="004F09B7" w:rsidRPr="00A81FE1" w:rsidRDefault="00330E57" w:rsidP="004F09B7">
      <w:pPr>
        <w:ind w:left="720" w:hanging="720"/>
        <w:jc w:val="both"/>
        <w:rPr>
          <w:rFonts w:ascii="Arial" w:hAnsi="Arial" w:cs="Arial"/>
        </w:rPr>
      </w:pPr>
      <w:r w:rsidRPr="0042461A">
        <w:rPr>
          <w:rFonts w:ascii="Arial" w:hAnsi="Arial" w:cs="Arial"/>
          <w:b/>
        </w:rPr>
        <w:lastRenderedPageBreak/>
        <w:t>9</w:t>
      </w:r>
      <w:r w:rsidR="004F09B7" w:rsidRPr="0042461A">
        <w:rPr>
          <w:rFonts w:ascii="Arial" w:hAnsi="Arial" w:cs="Arial"/>
          <w:b/>
        </w:rPr>
        <w:t>.3</w:t>
      </w:r>
      <w:r w:rsidR="004F09B7" w:rsidRPr="0042461A">
        <w:rPr>
          <w:rFonts w:ascii="Arial" w:hAnsi="Arial" w:cs="Arial"/>
          <w:b/>
        </w:rPr>
        <w:tab/>
      </w:r>
      <w:r w:rsidR="00B56599" w:rsidRPr="0042461A">
        <w:rPr>
          <w:rFonts w:ascii="Arial" w:hAnsi="Arial" w:cs="Arial"/>
        </w:rPr>
        <w:t>Contractors who have been involved in litigation with reference to any discrimination complaint, e.g. Court or industrial tribunal, may be considered for removal from the Approved Contractors list if found to be discriminating.</w:t>
      </w:r>
    </w:p>
    <w:p w14:paraId="23B2D491" w14:textId="77777777" w:rsidR="001A2905" w:rsidRPr="00A81FE1" w:rsidRDefault="001A2905">
      <w:pPr>
        <w:jc w:val="both"/>
        <w:rPr>
          <w:rFonts w:ascii="Arial" w:hAnsi="Arial" w:cs="Arial"/>
        </w:rPr>
      </w:pPr>
    </w:p>
    <w:p w14:paraId="1E917EE4" w14:textId="77777777" w:rsidR="00D8508A" w:rsidRPr="00A81FE1" w:rsidRDefault="00D8508A">
      <w:pPr>
        <w:jc w:val="both"/>
        <w:rPr>
          <w:rFonts w:ascii="Arial" w:hAnsi="Arial" w:cs="Arial"/>
        </w:rPr>
      </w:pPr>
    </w:p>
    <w:p w14:paraId="4EBDBDDB" w14:textId="77777777" w:rsidR="004901EA" w:rsidRPr="00A81FE1" w:rsidRDefault="00330E57">
      <w:pPr>
        <w:pStyle w:val="BodyTextIndent"/>
        <w:ind w:left="0" w:firstLine="0"/>
        <w:jc w:val="both"/>
        <w:rPr>
          <w:rFonts w:ascii="Arial" w:hAnsi="Arial" w:cs="Arial"/>
          <w:b/>
          <w:bCs/>
        </w:rPr>
      </w:pPr>
      <w:r w:rsidRPr="00A81FE1">
        <w:rPr>
          <w:rFonts w:ascii="Arial" w:hAnsi="Arial" w:cs="Arial"/>
          <w:b/>
          <w:bCs/>
        </w:rPr>
        <w:t>10</w:t>
      </w:r>
      <w:r w:rsidR="00B56599" w:rsidRPr="00A81FE1">
        <w:rPr>
          <w:rFonts w:ascii="Arial" w:hAnsi="Arial" w:cs="Arial"/>
          <w:b/>
          <w:bCs/>
        </w:rPr>
        <w:t>.</w:t>
      </w:r>
      <w:r w:rsidR="00B56599" w:rsidRPr="00A81FE1">
        <w:rPr>
          <w:rFonts w:ascii="Arial" w:hAnsi="Arial" w:cs="Arial"/>
          <w:b/>
          <w:bCs/>
        </w:rPr>
        <w:tab/>
      </w:r>
      <w:r w:rsidR="004901EA" w:rsidRPr="00A81FE1">
        <w:rPr>
          <w:rFonts w:ascii="Arial" w:hAnsi="Arial" w:cs="Arial"/>
          <w:b/>
          <w:bCs/>
        </w:rPr>
        <w:t>GOVERNANCE</w:t>
      </w:r>
    </w:p>
    <w:p w14:paraId="602949E8" w14:textId="77777777" w:rsidR="004901EA" w:rsidRPr="00A81FE1" w:rsidRDefault="004901EA">
      <w:pPr>
        <w:pStyle w:val="BodyTextIndent"/>
        <w:ind w:left="0" w:firstLine="0"/>
        <w:jc w:val="both"/>
        <w:rPr>
          <w:rFonts w:ascii="Arial" w:hAnsi="Arial" w:cs="Arial"/>
          <w:b/>
          <w:bCs/>
        </w:rPr>
      </w:pPr>
    </w:p>
    <w:p w14:paraId="2B0530D5" w14:textId="77777777" w:rsidR="004901EA" w:rsidRPr="00A81FE1" w:rsidRDefault="00330E57" w:rsidP="004901EA">
      <w:pPr>
        <w:pStyle w:val="BodyTextIndent"/>
        <w:ind w:left="720" w:hanging="720"/>
        <w:jc w:val="both"/>
        <w:rPr>
          <w:rFonts w:ascii="Arial" w:hAnsi="Arial" w:cs="Arial"/>
          <w:bCs/>
        </w:rPr>
      </w:pPr>
      <w:r w:rsidRPr="00A81FE1">
        <w:rPr>
          <w:rFonts w:ascii="Arial" w:hAnsi="Arial" w:cs="Arial"/>
          <w:b/>
          <w:bCs/>
        </w:rPr>
        <w:t>10</w:t>
      </w:r>
      <w:r w:rsidR="004901EA" w:rsidRPr="00A81FE1">
        <w:rPr>
          <w:rFonts w:ascii="Arial" w:hAnsi="Arial" w:cs="Arial"/>
          <w:b/>
          <w:bCs/>
        </w:rPr>
        <w:t>.1</w:t>
      </w:r>
      <w:r w:rsidR="004901EA" w:rsidRPr="00A81FE1">
        <w:rPr>
          <w:rFonts w:ascii="Arial" w:hAnsi="Arial" w:cs="Arial"/>
          <w:b/>
          <w:bCs/>
        </w:rPr>
        <w:tab/>
      </w:r>
      <w:r w:rsidR="004901EA" w:rsidRPr="00A81FE1">
        <w:rPr>
          <w:rFonts w:ascii="Arial" w:hAnsi="Arial" w:cs="Arial"/>
          <w:bCs/>
        </w:rPr>
        <w:t xml:space="preserve">Glen will seek to develop a broad membership within the Board of Management, reflecting the diversity of the communities we serve.  Membership will be open to all who support the values and key principles of the Association. </w:t>
      </w:r>
    </w:p>
    <w:p w14:paraId="012F3645" w14:textId="77777777" w:rsidR="004901EA" w:rsidRPr="00A81FE1" w:rsidRDefault="004901EA" w:rsidP="004901EA">
      <w:pPr>
        <w:pStyle w:val="BodyTextIndent"/>
        <w:ind w:left="720" w:hanging="720"/>
        <w:jc w:val="both"/>
        <w:rPr>
          <w:rFonts w:ascii="Arial" w:hAnsi="Arial" w:cs="Arial"/>
          <w:bCs/>
        </w:rPr>
      </w:pPr>
    </w:p>
    <w:p w14:paraId="0B41B535" w14:textId="77777777" w:rsidR="004901EA" w:rsidRPr="00A81FE1" w:rsidRDefault="004901EA" w:rsidP="004901EA">
      <w:pPr>
        <w:pStyle w:val="BodyTextIndent"/>
        <w:ind w:left="720" w:hanging="720"/>
        <w:jc w:val="both"/>
        <w:rPr>
          <w:rFonts w:ascii="Arial" w:hAnsi="Arial" w:cs="Arial"/>
          <w:bCs/>
        </w:rPr>
      </w:pPr>
      <w:r w:rsidRPr="00A81FE1">
        <w:rPr>
          <w:rFonts w:ascii="Arial" w:hAnsi="Arial" w:cs="Arial"/>
          <w:bCs/>
        </w:rPr>
        <w:tab/>
        <w:t>Within the Board of Management and Senior Management Team we will ensure that we have the range of skills and ex</w:t>
      </w:r>
      <w:r w:rsidR="009C59CD">
        <w:rPr>
          <w:rFonts w:ascii="Arial" w:hAnsi="Arial" w:cs="Arial"/>
          <w:bCs/>
        </w:rPr>
        <w:t>pertise to lead the Association.</w:t>
      </w:r>
    </w:p>
    <w:p w14:paraId="72D1784F" w14:textId="77777777" w:rsidR="004901EA" w:rsidRPr="00A81FE1" w:rsidRDefault="004901EA">
      <w:pPr>
        <w:pStyle w:val="BodyTextIndent"/>
        <w:ind w:left="0" w:firstLine="0"/>
        <w:jc w:val="both"/>
        <w:rPr>
          <w:rFonts w:ascii="Arial" w:hAnsi="Arial" w:cs="Arial"/>
          <w:b/>
          <w:bCs/>
        </w:rPr>
      </w:pPr>
    </w:p>
    <w:p w14:paraId="69017408" w14:textId="77777777" w:rsidR="00D8508A" w:rsidRPr="00A81FE1" w:rsidRDefault="00D8508A">
      <w:pPr>
        <w:pStyle w:val="BodyTextIndent"/>
        <w:ind w:left="0" w:firstLine="0"/>
        <w:jc w:val="both"/>
        <w:rPr>
          <w:rFonts w:ascii="Arial" w:hAnsi="Arial" w:cs="Arial"/>
          <w:b/>
          <w:bCs/>
        </w:rPr>
      </w:pPr>
    </w:p>
    <w:p w14:paraId="77CD4CC4" w14:textId="77777777" w:rsidR="00B56599" w:rsidRPr="00A81FE1" w:rsidRDefault="00D8508A">
      <w:pPr>
        <w:pStyle w:val="BodyTextIndent"/>
        <w:ind w:left="0" w:firstLine="0"/>
        <w:jc w:val="both"/>
        <w:rPr>
          <w:rFonts w:ascii="Arial" w:hAnsi="Arial" w:cs="Arial"/>
          <w:b/>
          <w:bCs/>
        </w:rPr>
      </w:pPr>
      <w:r w:rsidRPr="00A81FE1">
        <w:rPr>
          <w:rFonts w:ascii="Arial" w:hAnsi="Arial" w:cs="Arial"/>
          <w:b/>
          <w:bCs/>
        </w:rPr>
        <w:t>1</w:t>
      </w:r>
      <w:r w:rsidR="00330E57" w:rsidRPr="00A81FE1">
        <w:rPr>
          <w:rFonts w:ascii="Arial" w:hAnsi="Arial" w:cs="Arial"/>
          <w:b/>
          <w:bCs/>
        </w:rPr>
        <w:t>1</w:t>
      </w:r>
      <w:r w:rsidRPr="00A81FE1">
        <w:rPr>
          <w:rFonts w:ascii="Arial" w:hAnsi="Arial" w:cs="Arial"/>
          <w:b/>
          <w:bCs/>
        </w:rPr>
        <w:t>.</w:t>
      </w:r>
      <w:r w:rsidRPr="00A81FE1">
        <w:rPr>
          <w:rFonts w:ascii="Arial" w:hAnsi="Arial" w:cs="Arial"/>
          <w:b/>
          <w:bCs/>
        </w:rPr>
        <w:tab/>
      </w:r>
      <w:r w:rsidR="001D7D8A" w:rsidRPr="00A81FE1">
        <w:rPr>
          <w:rFonts w:ascii="Arial" w:hAnsi="Arial" w:cs="Arial"/>
          <w:b/>
          <w:bCs/>
        </w:rPr>
        <w:t>IMPLEMENTATION AND MONITORING</w:t>
      </w:r>
    </w:p>
    <w:p w14:paraId="1A06F0B1" w14:textId="77777777" w:rsidR="00B56599" w:rsidRPr="00A81FE1" w:rsidRDefault="00B56599">
      <w:pPr>
        <w:pStyle w:val="BodyTextIndent"/>
        <w:ind w:left="0" w:firstLine="0"/>
        <w:jc w:val="both"/>
        <w:rPr>
          <w:rFonts w:ascii="Arial" w:hAnsi="Arial" w:cs="Arial"/>
          <w:b/>
          <w:bCs/>
        </w:rPr>
      </w:pPr>
    </w:p>
    <w:p w14:paraId="174C88F3" w14:textId="77777777" w:rsidR="00D8508A" w:rsidRPr="00A81FE1" w:rsidRDefault="00D8508A" w:rsidP="001D7D8A">
      <w:pPr>
        <w:pStyle w:val="BodyTextIndent"/>
        <w:ind w:left="720" w:hanging="720"/>
        <w:jc w:val="both"/>
        <w:rPr>
          <w:rFonts w:ascii="Arial" w:hAnsi="Arial" w:cs="Arial"/>
          <w:bCs/>
        </w:rPr>
      </w:pPr>
      <w:r w:rsidRPr="00A81FE1">
        <w:rPr>
          <w:rFonts w:ascii="Arial" w:hAnsi="Arial" w:cs="Arial"/>
          <w:b/>
          <w:bCs/>
        </w:rPr>
        <w:t>1</w:t>
      </w:r>
      <w:r w:rsidR="00330E57" w:rsidRPr="00A81FE1">
        <w:rPr>
          <w:rFonts w:ascii="Arial" w:hAnsi="Arial" w:cs="Arial"/>
          <w:b/>
          <w:bCs/>
        </w:rPr>
        <w:t>1</w:t>
      </w:r>
      <w:r w:rsidR="00B56599" w:rsidRPr="00A81FE1">
        <w:rPr>
          <w:rFonts w:ascii="Arial" w:hAnsi="Arial" w:cs="Arial"/>
          <w:b/>
          <w:bCs/>
        </w:rPr>
        <w:t>.1</w:t>
      </w:r>
      <w:r w:rsidR="00B56599" w:rsidRPr="00A81FE1">
        <w:rPr>
          <w:rFonts w:ascii="Arial" w:hAnsi="Arial" w:cs="Arial"/>
          <w:b/>
          <w:bCs/>
        </w:rPr>
        <w:tab/>
      </w:r>
      <w:r w:rsidR="001D7D8A" w:rsidRPr="00A81FE1">
        <w:rPr>
          <w:rFonts w:ascii="Arial" w:hAnsi="Arial" w:cs="Arial"/>
          <w:bCs/>
        </w:rPr>
        <w:t>Glen will ensure adequate resources are available for actions to promote equality and diversity.</w:t>
      </w:r>
    </w:p>
    <w:p w14:paraId="6E2E932A" w14:textId="77777777" w:rsidR="001D7D8A" w:rsidRPr="00A81FE1" w:rsidRDefault="001D7D8A">
      <w:pPr>
        <w:pStyle w:val="BodyTextIndent"/>
        <w:ind w:left="0" w:firstLine="0"/>
        <w:jc w:val="both"/>
        <w:rPr>
          <w:rFonts w:ascii="Arial" w:hAnsi="Arial" w:cs="Arial"/>
          <w:bCs/>
        </w:rPr>
      </w:pPr>
    </w:p>
    <w:p w14:paraId="0BD097A4" w14:textId="77777777" w:rsidR="001D7D8A" w:rsidRPr="00A81FE1" w:rsidRDefault="001D7D8A" w:rsidP="001D7D8A">
      <w:pPr>
        <w:pStyle w:val="BodyTextIndent"/>
        <w:ind w:left="720" w:hanging="720"/>
        <w:jc w:val="both"/>
        <w:rPr>
          <w:rFonts w:ascii="Arial" w:hAnsi="Arial" w:cs="Arial"/>
          <w:bCs/>
        </w:rPr>
      </w:pPr>
      <w:r w:rsidRPr="00A81FE1">
        <w:rPr>
          <w:rFonts w:ascii="Arial" w:hAnsi="Arial" w:cs="Arial"/>
          <w:b/>
          <w:bCs/>
        </w:rPr>
        <w:t>1</w:t>
      </w:r>
      <w:r w:rsidR="00330E57" w:rsidRPr="00A81FE1">
        <w:rPr>
          <w:rFonts w:ascii="Arial" w:hAnsi="Arial" w:cs="Arial"/>
          <w:b/>
          <w:bCs/>
        </w:rPr>
        <w:t>1</w:t>
      </w:r>
      <w:r w:rsidRPr="00A81FE1">
        <w:rPr>
          <w:rFonts w:ascii="Arial" w:hAnsi="Arial" w:cs="Arial"/>
          <w:b/>
          <w:bCs/>
        </w:rPr>
        <w:t>.2</w:t>
      </w:r>
      <w:r w:rsidRPr="00A81FE1">
        <w:rPr>
          <w:rFonts w:ascii="Arial" w:hAnsi="Arial" w:cs="Arial"/>
          <w:bCs/>
        </w:rPr>
        <w:tab/>
        <w:t>Sui</w:t>
      </w:r>
      <w:r w:rsidR="009C59CD">
        <w:rPr>
          <w:rFonts w:ascii="Arial" w:hAnsi="Arial" w:cs="Arial"/>
          <w:bCs/>
        </w:rPr>
        <w:t>table training will be provided</w:t>
      </w:r>
      <w:r w:rsidRPr="00A81FE1">
        <w:rPr>
          <w:rFonts w:ascii="Arial" w:hAnsi="Arial" w:cs="Arial"/>
          <w:bCs/>
        </w:rPr>
        <w:t xml:space="preserve"> on equalities issues and raising awareness</w:t>
      </w:r>
      <w:r w:rsidR="009C59CD">
        <w:rPr>
          <w:rFonts w:ascii="Arial" w:hAnsi="Arial" w:cs="Arial"/>
          <w:bCs/>
        </w:rPr>
        <w:t>, for S</w:t>
      </w:r>
      <w:r w:rsidRPr="00A81FE1">
        <w:rPr>
          <w:rFonts w:ascii="Arial" w:hAnsi="Arial" w:cs="Arial"/>
          <w:bCs/>
        </w:rPr>
        <w:t xml:space="preserve">taff and </w:t>
      </w:r>
      <w:r w:rsidR="00487551" w:rsidRPr="00A81FE1">
        <w:rPr>
          <w:rFonts w:ascii="Arial" w:hAnsi="Arial" w:cs="Arial"/>
          <w:bCs/>
        </w:rPr>
        <w:t>B</w:t>
      </w:r>
      <w:r w:rsidRPr="00A81FE1">
        <w:rPr>
          <w:rFonts w:ascii="Arial" w:hAnsi="Arial" w:cs="Arial"/>
          <w:bCs/>
        </w:rPr>
        <w:t xml:space="preserve">oard </w:t>
      </w:r>
      <w:r w:rsidR="00487551" w:rsidRPr="00A81FE1">
        <w:rPr>
          <w:rFonts w:ascii="Arial" w:hAnsi="Arial" w:cs="Arial"/>
          <w:bCs/>
        </w:rPr>
        <w:t>M</w:t>
      </w:r>
      <w:r w:rsidRPr="00A81FE1">
        <w:rPr>
          <w:rFonts w:ascii="Arial" w:hAnsi="Arial" w:cs="Arial"/>
          <w:bCs/>
        </w:rPr>
        <w:t>embers.</w:t>
      </w:r>
    </w:p>
    <w:p w14:paraId="5C5618E9" w14:textId="77777777" w:rsidR="001D7D8A" w:rsidRPr="00A81FE1" w:rsidRDefault="001D7D8A" w:rsidP="001D7D8A">
      <w:pPr>
        <w:pStyle w:val="BodyTextIndent"/>
        <w:ind w:left="720" w:hanging="720"/>
        <w:jc w:val="both"/>
        <w:rPr>
          <w:rFonts w:ascii="Arial" w:hAnsi="Arial" w:cs="Arial"/>
          <w:bCs/>
        </w:rPr>
      </w:pPr>
    </w:p>
    <w:p w14:paraId="6E069488" w14:textId="77777777" w:rsidR="001D7D8A" w:rsidRPr="00A81FE1" w:rsidRDefault="001D7D8A" w:rsidP="001D7D8A">
      <w:pPr>
        <w:pStyle w:val="BodyTextIndent"/>
        <w:ind w:left="720" w:hanging="720"/>
        <w:jc w:val="both"/>
        <w:rPr>
          <w:rFonts w:ascii="Arial" w:hAnsi="Arial" w:cs="Arial"/>
          <w:bCs/>
        </w:rPr>
      </w:pPr>
      <w:r w:rsidRPr="00A81FE1">
        <w:rPr>
          <w:rFonts w:ascii="Arial" w:hAnsi="Arial" w:cs="Arial"/>
          <w:b/>
          <w:bCs/>
        </w:rPr>
        <w:t>1</w:t>
      </w:r>
      <w:r w:rsidR="00330E57" w:rsidRPr="00A81FE1">
        <w:rPr>
          <w:rFonts w:ascii="Arial" w:hAnsi="Arial" w:cs="Arial"/>
          <w:b/>
          <w:bCs/>
        </w:rPr>
        <w:t>1</w:t>
      </w:r>
      <w:r w:rsidR="009C59CD">
        <w:rPr>
          <w:rFonts w:ascii="Arial" w:hAnsi="Arial" w:cs="Arial"/>
          <w:b/>
          <w:bCs/>
        </w:rPr>
        <w:t>.3</w:t>
      </w:r>
      <w:r w:rsidRPr="00A81FE1">
        <w:rPr>
          <w:rFonts w:ascii="Arial" w:hAnsi="Arial" w:cs="Arial"/>
          <w:b/>
          <w:bCs/>
        </w:rPr>
        <w:tab/>
      </w:r>
      <w:r w:rsidR="008B0176" w:rsidRPr="00A81FE1">
        <w:rPr>
          <w:rFonts w:ascii="Arial" w:hAnsi="Arial" w:cs="Arial"/>
          <w:bCs/>
        </w:rPr>
        <w:t xml:space="preserve">To assist in reviewing the effectiveness of this Policy, we will gather statistical information on </w:t>
      </w:r>
      <w:r w:rsidRPr="00A81FE1">
        <w:rPr>
          <w:rFonts w:ascii="Arial" w:hAnsi="Arial" w:cs="Arial"/>
          <w:bCs/>
        </w:rPr>
        <w:t>various aspects of our activities</w:t>
      </w:r>
      <w:r w:rsidR="008B0176" w:rsidRPr="00A81FE1">
        <w:rPr>
          <w:rFonts w:ascii="Arial" w:hAnsi="Arial" w:cs="Arial"/>
          <w:bCs/>
        </w:rPr>
        <w:t xml:space="preserve"> and present to </w:t>
      </w:r>
      <w:r w:rsidR="00487551" w:rsidRPr="00A81FE1">
        <w:rPr>
          <w:rFonts w:ascii="Arial" w:hAnsi="Arial" w:cs="Arial"/>
          <w:bCs/>
        </w:rPr>
        <w:t>the</w:t>
      </w:r>
      <w:r w:rsidR="008B0176" w:rsidRPr="00A81FE1">
        <w:rPr>
          <w:rFonts w:ascii="Arial" w:hAnsi="Arial" w:cs="Arial"/>
          <w:bCs/>
        </w:rPr>
        <w:t xml:space="preserve"> Board</w:t>
      </w:r>
      <w:r w:rsidR="00A665E9">
        <w:rPr>
          <w:rFonts w:ascii="Arial" w:hAnsi="Arial" w:cs="Arial"/>
          <w:bCs/>
        </w:rPr>
        <w:t xml:space="preserve"> of Management as appropriate</w:t>
      </w:r>
      <w:r w:rsidR="008B0176" w:rsidRPr="00A81FE1">
        <w:rPr>
          <w:rFonts w:ascii="Arial" w:hAnsi="Arial" w:cs="Arial"/>
          <w:bCs/>
        </w:rPr>
        <w:t xml:space="preserve">.  </w:t>
      </w:r>
      <w:r w:rsidRPr="00A81FE1">
        <w:rPr>
          <w:rFonts w:ascii="Arial" w:hAnsi="Arial" w:cs="Arial"/>
          <w:bCs/>
        </w:rPr>
        <w:t xml:space="preserve"> </w:t>
      </w:r>
      <w:r w:rsidR="008B0176" w:rsidRPr="00A81FE1">
        <w:rPr>
          <w:rFonts w:ascii="Arial" w:hAnsi="Arial" w:cs="Arial"/>
          <w:bCs/>
        </w:rPr>
        <w:t>Information will be gathered in relation to:</w:t>
      </w:r>
    </w:p>
    <w:p w14:paraId="0D7D2935" w14:textId="77777777" w:rsidR="008B0176" w:rsidRPr="00A81FE1" w:rsidRDefault="008B0176" w:rsidP="001D7D8A">
      <w:pPr>
        <w:pStyle w:val="BodyTextIndent"/>
        <w:ind w:left="720" w:hanging="720"/>
        <w:jc w:val="both"/>
        <w:rPr>
          <w:rFonts w:ascii="Arial" w:hAnsi="Arial" w:cs="Arial"/>
          <w:bCs/>
        </w:rPr>
      </w:pPr>
    </w:p>
    <w:p w14:paraId="15A29D37" w14:textId="77777777" w:rsidR="008B0176" w:rsidRPr="00A665E9" w:rsidRDefault="008B0176" w:rsidP="008B0176">
      <w:pPr>
        <w:pStyle w:val="BodyTextIndent"/>
        <w:numPr>
          <w:ilvl w:val="0"/>
          <w:numId w:val="8"/>
        </w:numPr>
        <w:jc w:val="both"/>
        <w:rPr>
          <w:rFonts w:ascii="Arial" w:hAnsi="Arial" w:cs="Arial"/>
          <w:bCs/>
        </w:rPr>
      </w:pPr>
      <w:r w:rsidRPr="00A665E9">
        <w:rPr>
          <w:rFonts w:ascii="Arial" w:hAnsi="Arial" w:cs="Arial"/>
          <w:bCs/>
        </w:rPr>
        <w:t xml:space="preserve">Housing Applications </w:t>
      </w:r>
    </w:p>
    <w:p w14:paraId="1A75FAFC" w14:textId="77777777" w:rsidR="008B0176" w:rsidRPr="00A665E9" w:rsidRDefault="008B0176" w:rsidP="008B0176">
      <w:pPr>
        <w:pStyle w:val="BodyTextIndent"/>
        <w:numPr>
          <w:ilvl w:val="0"/>
          <w:numId w:val="8"/>
        </w:numPr>
        <w:jc w:val="both"/>
        <w:rPr>
          <w:rFonts w:ascii="Arial" w:hAnsi="Arial" w:cs="Arial"/>
          <w:bCs/>
        </w:rPr>
      </w:pPr>
      <w:r w:rsidRPr="00A665E9">
        <w:rPr>
          <w:rFonts w:ascii="Arial" w:hAnsi="Arial" w:cs="Arial"/>
          <w:bCs/>
        </w:rPr>
        <w:t>Allocations</w:t>
      </w:r>
    </w:p>
    <w:p w14:paraId="3B2A4B45" w14:textId="77777777" w:rsidR="008B0176" w:rsidRPr="00A665E9" w:rsidRDefault="008B0176" w:rsidP="008B0176">
      <w:pPr>
        <w:pStyle w:val="BodyTextIndent"/>
        <w:numPr>
          <w:ilvl w:val="0"/>
          <w:numId w:val="8"/>
        </w:numPr>
        <w:jc w:val="both"/>
        <w:rPr>
          <w:rFonts w:ascii="Arial" w:hAnsi="Arial" w:cs="Arial"/>
          <w:bCs/>
        </w:rPr>
      </w:pPr>
      <w:r w:rsidRPr="00A665E9">
        <w:rPr>
          <w:rFonts w:ascii="Arial" w:hAnsi="Arial" w:cs="Arial"/>
          <w:bCs/>
        </w:rPr>
        <w:t>Membership of the Association</w:t>
      </w:r>
    </w:p>
    <w:p w14:paraId="609678F8" w14:textId="77777777" w:rsidR="008B0176" w:rsidRPr="00A665E9" w:rsidRDefault="008B0176" w:rsidP="008B0176">
      <w:pPr>
        <w:pStyle w:val="BodyTextIndent"/>
        <w:numPr>
          <w:ilvl w:val="0"/>
          <w:numId w:val="8"/>
        </w:numPr>
        <w:jc w:val="both"/>
        <w:rPr>
          <w:rFonts w:ascii="Arial" w:hAnsi="Arial" w:cs="Arial"/>
          <w:bCs/>
        </w:rPr>
      </w:pPr>
      <w:r w:rsidRPr="00A665E9">
        <w:rPr>
          <w:rFonts w:ascii="Arial" w:hAnsi="Arial" w:cs="Arial"/>
          <w:bCs/>
        </w:rPr>
        <w:t>Membership of the Board of Management</w:t>
      </w:r>
    </w:p>
    <w:p w14:paraId="07ABB94F" w14:textId="77777777" w:rsidR="008B0176" w:rsidRPr="00A665E9" w:rsidRDefault="008B0176" w:rsidP="008B0176">
      <w:pPr>
        <w:pStyle w:val="BodyTextIndent"/>
        <w:numPr>
          <w:ilvl w:val="0"/>
          <w:numId w:val="8"/>
        </w:numPr>
        <w:jc w:val="both"/>
        <w:rPr>
          <w:rFonts w:ascii="Arial" w:hAnsi="Arial" w:cs="Arial"/>
          <w:bCs/>
        </w:rPr>
      </w:pPr>
      <w:r w:rsidRPr="00A665E9">
        <w:rPr>
          <w:rFonts w:ascii="Arial" w:hAnsi="Arial" w:cs="Arial"/>
          <w:bCs/>
        </w:rPr>
        <w:t>Recruitment</w:t>
      </w:r>
    </w:p>
    <w:p w14:paraId="61F0BECC" w14:textId="77777777" w:rsidR="008B0176" w:rsidRPr="00A665E9" w:rsidRDefault="008B0176" w:rsidP="008B0176">
      <w:pPr>
        <w:pStyle w:val="BodyTextIndent"/>
        <w:numPr>
          <w:ilvl w:val="0"/>
          <w:numId w:val="8"/>
        </w:numPr>
        <w:jc w:val="both"/>
        <w:rPr>
          <w:rFonts w:ascii="Arial" w:hAnsi="Arial" w:cs="Arial"/>
          <w:bCs/>
        </w:rPr>
      </w:pPr>
      <w:r w:rsidRPr="00A665E9">
        <w:rPr>
          <w:rFonts w:ascii="Arial" w:hAnsi="Arial" w:cs="Arial"/>
          <w:bCs/>
        </w:rPr>
        <w:t>Selection and Appointment of Contractors</w:t>
      </w:r>
    </w:p>
    <w:p w14:paraId="6BD493AA" w14:textId="77777777" w:rsidR="001D7D8A" w:rsidRPr="00A81FE1" w:rsidRDefault="001D7D8A" w:rsidP="001D7D8A">
      <w:pPr>
        <w:pStyle w:val="BodyTextIndent"/>
        <w:ind w:left="720" w:hanging="720"/>
        <w:jc w:val="both"/>
        <w:rPr>
          <w:rFonts w:ascii="Arial" w:hAnsi="Arial" w:cs="Arial"/>
          <w:bCs/>
        </w:rPr>
      </w:pPr>
    </w:p>
    <w:p w14:paraId="5531CEC0" w14:textId="77777777" w:rsidR="00982100" w:rsidRPr="00A81FE1" w:rsidRDefault="00982100" w:rsidP="00B56599">
      <w:pPr>
        <w:pStyle w:val="BodyTextIndent"/>
        <w:ind w:left="720" w:hanging="720"/>
        <w:jc w:val="both"/>
        <w:rPr>
          <w:rFonts w:ascii="Arial" w:hAnsi="Arial" w:cs="Arial"/>
          <w:bCs/>
        </w:rPr>
      </w:pPr>
    </w:p>
    <w:p w14:paraId="72D58E76" w14:textId="77777777" w:rsidR="00982100" w:rsidRPr="00A81FE1" w:rsidRDefault="00982100" w:rsidP="00B56599">
      <w:pPr>
        <w:pStyle w:val="BodyTextIndent"/>
        <w:ind w:left="720" w:hanging="720"/>
        <w:jc w:val="both"/>
        <w:rPr>
          <w:rFonts w:ascii="Arial" w:hAnsi="Arial" w:cs="Arial"/>
          <w:b/>
          <w:bCs/>
        </w:rPr>
      </w:pPr>
      <w:r w:rsidRPr="00A81FE1">
        <w:rPr>
          <w:rFonts w:ascii="Arial" w:hAnsi="Arial" w:cs="Arial"/>
          <w:b/>
          <w:bCs/>
        </w:rPr>
        <w:t>1</w:t>
      </w:r>
      <w:r w:rsidR="00330E57" w:rsidRPr="00A81FE1">
        <w:rPr>
          <w:rFonts w:ascii="Arial" w:hAnsi="Arial" w:cs="Arial"/>
          <w:b/>
          <w:bCs/>
        </w:rPr>
        <w:t>2</w:t>
      </w:r>
      <w:r w:rsidRPr="00A81FE1">
        <w:rPr>
          <w:rFonts w:ascii="Arial" w:hAnsi="Arial" w:cs="Arial"/>
          <w:b/>
          <w:bCs/>
        </w:rPr>
        <w:t>.</w:t>
      </w:r>
      <w:r w:rsidRPr="00A81FE1">
        <w:rPr>
          <w:rFonts w:ascii="Arial" w:hAnsi="Arial" w:cs="Arial"/>
          <w:b/>
          <w:bCs/>
        </w:rPr>
        <w:tab/>
        <w:t>POLICY REVIEW</w:t>
      </w:r>
    </w:p>
    <w:p w14:paraId="05C74898" w14:textId="77777777" w:rsidR="00982100" w:rsidRPr="00A81FE1" w:rsidRDefault="00982100" w:rsidP="00B56599">
      <w:pPr>
        <w:pStyle w:val="BodyTextIndent"/>
        <w:ind w:left="720" w:hanging="720"/>
        <w:jc w:val="both"/>
        <w:rPr>
          <w:rFonts w:ascii="Arial" w:hAnsi="Arial" w:cs="Arial"/>
          <w:b/>
          <w:bCs/>
        </w:rPr>
      </w:pPr>
    </w:p>
    <w:p w14:paraId="4938AF48" w14:textId="319869F5" w:rsidR="00B56599" w:rsidRDefault="00982100" w:rsidP="008B0176">
      <w:pPr>
        <w:pStyle w:val="BodyTextIndent"/>
        <w:ind w:left="720" w:hanging="720"/>
        <w:jc w:val="both"/>
        <w:rPr>
          <w:rFonts w:ascii="Arial" w:hAnsi="Arial" w:cs="Arial"/>
          <w:bCs/>
        </w:rPr>
      </w:pPr>
      <w:r w:rsidRPr="00A81FE1">
        <w:rPr>
          <w:rFonts w:ascii="Arial" w:hAnsi="Arial" w:cs="Arial"/>
          <w:b/>
          <w:bCs/>
        </w:rPr>
        <w:tab/>
      </w:r>
      <w:r w:rsidRPr="00A81FE1">
        <w:rPr>
          <w:rFonts w:ascii="Arial" w:hAnsi="Arial" w:cs="Arial"/>
          <w:bCs/>
        </w:rPr>
        <w:t>The Equality &amp; Di</w:t>
      </w:r>
      <w:r w:rsidR="009C59CD">
        <w:rPr>
          <w:rFonts w:ascii="Arial" w:hAnsi="Arial" w:cs="Arial"/>
          <w:bCs/>
        </w:rPr>
        <w:t>versity Policy will be reviewed</w:t>
      </w:r>
      <w:r w:rsidR="00487551" w:rsidRPr="00A81FE1">
        <w:rPr>
          <w:rFonts w:ascii="Arial" w:hAnsi="Arial" w:cs="Arial"/>
          <w:bCs/>
        </w:rPr>
        <w:t xml:space="preserve"> ever</w:t>
      </w:r>
      <w:r w:rsidRPr="00A81FE1">
        <w:rPr>
          <w:rFonts w:ascii="Arial" w:hAnsi="Arial" w:cs="Arial"/>
          <w:bCs/>
        </w:rPr>
        <w:t xml:space="preserve">y 5 </w:t>
      </w:r>
      <w:r w:rsidR="00487551" w:rsidRPr="00A81FE1">
        <w:rPr>
          <w:rFonts w:ascii="Arial" w:hAnsi="Arial" w:cs="Arial"/>
          <w:bCs/>
        </w:rPr>
        <w:t>years and</w:t>
      </w:r>
      <w:r w:rsidR="009C59CD">
        <w:rPr>
          <w:rFonts w:ascii="Arial" w:hAnsi="Arial" w:cs="Arial"/>
          <w:bCs/>
        </w:rPr>
        <w:t>/or</w:t>
      </w:r>
      <w:r w:rsidR="00487551" w:rsidRPr="00A81FE1">
        <w:rPr>
          <w:rFonts w:ascii="Arial" w:hAnsi="Arial" w:cs="Arial"/>
          <w:bCs/>
        </w:rPr>
        <w:t xml:space="preserve"> in line with any new legislative requirements.</w:t>
      </w:r>
    </w:p>
    <w:p w14:paraId="3F25B013" w14:textId="23E09B1A" w:rsidR="0042461A" w:rsidRDefault="0042461A" w:rsidP="008B0176">
      <w:pPr>
        <w:pStyle w:val="BodyTextIndent"/>
        <w:ind w:left="720" w:hanging="720"/>
        <w:jc w:val="both"/>
        <w:rPr>
          <w:rFonts w:ascii="Arial" w:hAnsi="Arial" w:cs="Arial"/>
          <w:bCs/>
        </w:rPr>
      </w:pPr>
    </w:p>
    <w:p w14:paraId="7AAAF1E2" w14:textId="0B0E6936" w:rsidR="0042461A" w:rsidRDefault="0042461A" w:rsidP="008B0176">
      <w:pPr>
        <w:pStyle w:val="BodyTextIndent"/>
        <w:ind w:left="720" w:hanging="720"/>
        <w:jc w:val="both"/>
        <w:rPr>
          <w:rFonts w:ascii="Arial" w:hAnsi="Arial" w:cs="Arial"/>
          <w:bCs/>
        </w:rPr>
      </w:pPr>
    </w:p>
    <w:p w14:paraId="42E6E4B4" w14:textId="2EE0AE0D" w:rsidR="0042461A" w:rsidRDefault="0042461A" w:rsidP="008B0176">
      <w:pPr>
        <w:pStyle w:val="BodyTextIndent"/>
        <w:ind w:left="720" w:hanging="720"/>
        <w:jc w:val="both"/>
        <w:rPr>
          <w:rFonts w:ascii="Arial" w:hAnsi="Arial" w:cs="Arial"/>
          <w:bCs/>
        </w:rPr>
      </w:pPr>
    </w:p>
    <w:p w14:paraId="7C81E855" w14:textId="1EBB0D40" w:rsidR="0042461A" w:rsidRDefault="0042461A" w:rsidP="008B0176">
      <w:pPr>
        <w:pStyle w:val="BodyTextIndent"/>
        <w:ind w:left="720" w:hanging="720"/>
        <w:jc w:val="both"/>
        <w:rPr>
          <w:rFonts w:ascii="Arial" w:hAnsi="Arial" w:cs="Arial"/>
          <w:bCs/>
        </w:rPr>
      </w:pPr>
    </w:p>
    <w:p w14:paraId="08F81A35" w14:textId="31122172" w:rsidR="0042461A" w:rsidRDefault="0042461A" w:rsidP="008B0176">
      <w:pPr>
        <w:pStyle w:val="BodyTextIndent"/>
        <w:ind w:left="720" w:hanging="720"/>
        <w:jc w:val="both"/>
        <w:rPr>
          <w:rFonts w:ascii="Arial" w:hAnsi="Arial" w:cs="Arial"/>
          <w:bCs/>
        </w:rPr>
      </w:pPr>
    </w:p>
    <w:p w14:paraId="1F99E31D" w14:textId="77777777" w:rsidR="0042461A" w:rsidRDefault="0042461A" w:rsidP="008B0176">
      <w:pPr>
        <w:pStyle w:val="BodyTextIndent"/>
        <w:ind w:left="720" w:hanging="720"/>
        <w:jc w:val="both"/>
        <w:rPr>
          <w:rFonts w:ascii="Arial" w:hAnsi="Arial" w:cs="Arial"/>
          <w:bCs/>
        </w:rPr>
      </w:pPr>
    </w:p>
    <w:p w14:paraId="04795351" w14:textId="77777777" w:rsidR="0019192E" w:rsidRDefault="0019192E" w:rsidP="008B0176">
      <w:pPr>
        <w:pStyle w:val="BodyTextIndent"/>
        <w:ind w:left="720" w:hanging="720"/>
        <w:jc w:val="both"/>
        <w:rPr>
          <w:rFonts w:ascii="Arial" w:hAnsi="Arial" w:cs="Arial"/>
          <w:bCs/>
        </w:rPr>
      </w:pPr>
    </w:p>
    <w:p w14:paraId="3D7DED1E" w14:textId="77777777" w:rsidR="0019192E" w:rsidRDefault="0019192E" w:rsidP="008B0176">
      <w:pPr>
        <w:pStyle w:val="BodyTextIndent"/>
        <w:ind w:left="720" w:hanging="720"/>
        <w:jc w:val="both"/>
        <w:rPr>
          <w:rFonts w:ascii="Arial" w:hAnsi="Arial" w:cs="Arial"/>
          <w:bCs/>
        </w:rPr>
      </w:pPr>
    </w:p>
    <w:p w14:paraId="22FE7590" w14:textId="77777777" w:rsidR="0019192E" w:rsidRDefault="0019192E" w:rsidP="008B0176">
      <w:pPr>
        <w:pStyle w:val="BodyTextIndent"/>
        <w:ind w:left="720" w:hanging="720"/>
        <w:jc w:val="both"/>
        <w:rPr>
          <w:rFonts w:ascii="Arial" w:hAnsi="Arial" w:cs="Arial"/>
          <w:bCs/>
        </w:rPr>
      </w:pPr>
    </w:p>
    <w:p w14:paraId="16F0CABD" w14:textId="77777777" w:rsidR="0019192E" w:rsidRDefault="0019192E" w:rsidP="008B0176">
      <w:pPr>
        <w:pStyle w:val="BodyTextIndent"/>
        <w:ind w:left="720" w:hanging="720"/>
        <w:jc w:val="both"/>
        <w:rPr>
          <w:rFonts w:ascii="Arial" w:hAnsi="Arial" w:cs="Arial"/>
          <w:bCs/>
        </w:rPr>
      </w:pPr>
    </w:p>
    <w:p w14:paraId="2E9E7BB2" w14:textId="77777777" w:rsidR="0019192E" w:rsidRPr="00A81FE1" w:rsidRDefault="0019192E" w:rsidP="008B0176">
      <w:pPr>
        <w:pStyle w:val="BodyTextIndent"/>
        <w:ind w:left="720" w:hanging="720"/>
        <w:jc w:val="both"/>
        <w:rPr>
          <w:rFonts w:ascii="Arial" w:hAnsi="Arial" w:cs="Arial"/>
          <w:bCs/>
        </w:rPr>
      </w:pPr>
    </w:p>
    <w:p w14:paraId="1EA9429D" w14:textId="77777777" w:rsidR="00A665E9" w:rsidRDefault="00A665E9" w:rsidP="001A2905">
      <w:pPr>
        <w:rPr>
          <w:rFonts w:ascii="Arial" w:hAnsi="Arial" w:cs="Arial"/>
          <w:sz w:val="16"/>
          <w:szCs w:val="16"/>
        </w:rPr>
      </w:pPr>
    </w:p>
    <w:p w14:paraId="5E6D3243" w14:textId="77777777" w:rsidR="001A2905" w:rsidRDefault="00D20D32" w:rsidP="001A2905">
      <w:pPr>
        <w:rPr>
          <w:rFonts w:ascii="Arial" w:hAnsi="Arial" w:cs="Arial"/>
          <w:sz w:val="16"/>
          <w:szCs w:val="16"/>
        </w:rPr>
      </w:pPr>
      <w:r w:rsidRPr="00A81FE1">
        <w:rPr>
          <w:rFonts w:ascii="Arial" w:hAnsi="Arial" w:cs="Arial"/>
          <w:sz w:val="16"/>
          <w:szCs w:val="16"/>
        </w:rPr>
        <w:t>COMPANY</w:t>
      </w:r>
      <w:r w:rsidR="00243C46" w:rsidRPr="00A81FE1">
        <w:rPr>
          <w:rFonts w:ascii="Arial" w:hAnsi="Arial" w:cs="Arial"/>
          <w:sz w:val="16"/>
          <w:szCs w:val="16"/>
        </w:rPr>
        <w:t>:/POLICIES &amp;CONTRACTS – Equality &amp; Diversity Policy</w:t>
      </w:r>
      <w:r w:rsidR="00A665E9">
        <w:rPr>
          <w:rFonts w:ascii="Arial" w:hAnsi="Arial" w:cs="Arial"/>
          <w:sz w:val="16"/>
          <w:szCs w:val="16"/>
        </w:rPr>
        <w:t xml:space="preserve"> (Reviewed March 2020</w:t>
      </w:r>
      <w:r w:rsidR="00586B86" w:rsidRPr="00A81FE1">
        <w:rPr>
          <w:rFonts w:ascii="Arial" w:hAnsi="Arial" w:cs="Arial"/>
          <w:sz w:val="16"/>
          <w:szCs w:val="16"/>
        </w:rPr>
        <w:t>)</w:t>
      </w:r>
    </w:p>
    <w:sectPr w:rsidR="001A2905" w:rsidSect="00167046">
      <w:pgSz w:w="11909" w:h="16834" w:code="9"/>
      <w:pgMar w:top="1191" w:right="1440" w:bottom="9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E5752"/>
    <w:multiLevelType w:val="multilevel"/>
    <w:tmpl w:val="3BA4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1A4254"/>
    <w:multiLevelType w:val="multilevel"/>
    <w:tmpl w:val="91F4BD5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1B17666C"/>
    <w:multiLevelType w:val="hybridMultilevel"/>
    <w:tmpl w:val="2200E53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255ACD"/>
    <w:multiLevelType w:val="multilevel"/>
    <w:tmpl w:val="52947C0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DB45DEC"/>
    <w:multiLevelType w:val="multilevel"/>
    <w:tmpl w:val="A32EBA6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4B7D4D90"/>
    <w:multiLevelType w:val="hybridMultilevel"/>
    <w:tmpl w:val="89C6D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19726E"/>
    <w:multiLevelType w:val="hybridMultilevel"/>
    <w:tmpl w:val="5DD08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0991159"/>
    <w:multiLevelType w:val="hybridMultilevel"/>
    <w:tmpl w:val="616A97E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99F4F05"/>
    <w:multiLevelType w:val="multilevel"/>
    <w:tmpl w:val="87C04B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C722DB0"/>
    <w:multiLevelType w:val="hybridMultilevel"/>
    <w:tmpl w:val="F18668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5F92967"/>
    <w:multiLevelType w:val="hybridMultilevel"/>
    <w:tmpl w:val="43F6B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F3D0B3E"/>
    <w:multiLevelType w:val="multilevel"/>
    <w:tmpl w:val="AFE6B464"/>
    <w:lvl w:ilvl="0">
      <w:start w:val="1"/>
      <w:numFmt w:val="decimal"/>
      <w:lvlText w:val="%1."/>
      <w:lvlJc w:val="left"/>
      <w:pPr>
        <w:tabs>
          <w:tab w:val="num" w:pos="1080"/>
        </w:tabs>
        <w:ind w:left="1080" w:hanging="720"/>
      </w:pPr>
      <w:rPr>
        <w:rFonts w:hint="default"/>
        <w:u w:val="none"/>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3"/>
  </w:num>
  <w:num w:numId="2">
    <w:abstractNumId w:val="8"/>
  </w:num>
  <w:num w:numId="3">
    <w:abstractNumId w:val="11"/>
  </w:num>
  <w:num w:numId="4">
    <w:abstractNumId w:val="4"/>
  </w:num>
  <w:num w:numId="5">
    <w:abstractNumId w:val="2"/>
  </w:num>
  <w:num w:numId="6">
    <w:abstractNumId w:val="7"/>
  </w:num>
  <w:num w:numId="7">
    <w:abstractNumId w:val="6"/>
  </w:num>
  <w:num w:numId="8">
    <w:abstractNumId w:val="5"/>
  </w:num>
  <w:num w:numId="9">
    <w:abstractNumId w:val="1"/>
  </w:num>
  <w:num w:numId="10">
    <w:abstractNumId w:val="0"/>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905"/>
    <w:rsid w:val="000107D2"/>
    <w:rsid w:val="000606A9"/>
    <w:rsid w:val="000D1F0F"/>
    <w:rsid w:val="00112DDF"/>
    <w:rsid w:val="0012119E"/>
    <w:rsid w:val="001341A8"/>
    <w:rsid w:val="00160142"/>
    <w:rsid w:val="00167046"/>
    <w:rsid w:val="0019192E"/>
    <w:rsid w:val="001A2905"/>
    <w:rsid w:val="001D7D8A"/>
    <w:rsid w:val="00226DC4"/>
    <w:rsid w:val="00243C46"/>
    <w:rsid w:val="00286590"/>
    <w:rsid w:val="00296929"/>
    <w:rsid w:val="002B158F"/>
    <w:rsid w:val="002F52B3"/>
    <w:rsid w:val="00330E57"/>
    <w:rsid w:val="003E5CF8"/>
    <w:rsid w:val="00422858"/>
    <w:rsid w:val="00424247"/>
    <w:rsid w:val="0042461A"/>
    <w:rsid w:val="004577CA"/>
    <w:rsid w:val="00487551"/>
    <w:rsid w:val="004901EA"/>
    <w:rsid w:val="004A40B8"/>
    <w:rsid w:val="004C2B13"/>
    <w:rsid w:val="004E0C97"/>
    <w:rsid w:val="004E5EEF"/>
    <w:rsid w:val="004E70EC"/>
    <w:rsid w:val="004F09B7"/>
    <w:rsid w:val="004F76E4"/>
    <w:rsid w:val="004F7979"/>
    <w:rsid w:val="00504368"/>
    <w:rsid w:val="00515372"/>
    <w:rsid w:val="005672EE"/>
    <w:rsid w:val="00586B86"/>
    <w:rsid w:val="0060082B"/>
    <w:rsid w:val="006916EF"/>
    <w:rsid w:val="00721517"/>
    <w:rsid w:val="00727DC7"/>
    <w:rsid w:val="00770E48"/>
    <w:rsid w:val="007B0284"/>
    <w:rsid w:val="00806B3E"/>
    <w:rsid w:val="008B0176"/>
    <w:rsid w:val="008C6DBF"/>
    <w:rsid w:val="00937C64"/>
    <w:rsid w:val="00982100"/>
    <w:rsid w:val="009C2129"/>
    <w:rsid w:val="009C59CD"/>
    <w:rsid w:val="009E114D"/>
    <w:rsid w:val="009F78C0"/>
    <w:rsid w:val="00A665E9"/>
    <w:rsid w:val="00A81FE1"/>
    <w:rsid w:val="00AB28D2"/>
    <w:rsid w:val="00B309E8"/>
    <w:rsid w:val="00B33FF2"/>
    <w:rsid w:val="00B56599"/>
    <w:rsid w:val="00BA0720"/>
    <w:rsid w:val="00BD25B9"/>
    <w:rsid w:val="00C044BF"/>
    <w:rsid w:val="00C23106"/>
    <w:rsid w:val="00C265E3"/>
    <w:rsid w:val="00C44E31"/>
    <w:rsid w:val="00C56E7F"/>
    <w:rsid w:val="00C82049"/>
    <w:rsid w:val="00CB0359"/>
    <w:rsid w:val="00D20D32"/>
    <w:rsid w:val="00D33D3F"/>
    <w:rsid w:val="00D749E4"/>
    <w:rsid w:val="00D75FC7"/>
    <w:rsid w:val="00D8508A"/>
    <w:rsid w:val="00DD31C6"/>
    <w:rsid w:val="00DE7FB6"/>
    <w:rsid w:val="00E82C60"/>
    <w:rsid w:val="00E903D3"/>
    <w:rsid w:val="00ED5FE4"/>
    <w:rsid w:val="00EF7F6A"/>
    <w:rsid w:val="00F51C49"/>
    <w:rsid w:val="00F65A82"/>
    <w:rsid w:val="00FA13C6"/>
    <w:rsid w:val="00FA33BF"/>
    <w:rsid w:val="00FA4DB8"/>
    <w:rsid w:val="00FB7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41602"/>
  <w15:docId w15:val="{34227E1A-6636-4A19-BB3B-EEEA1A76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ind w:left="720" w:hanging="72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1080" w:hanging="1080"/>
    </w:pPr>
  </w:style>
  <w:style w:type="paragraph" w:styleId="ListParagraph">
    <w:name w:val="List Paragraph"/>
    <w:basedOn w:val="Normal"/>
    <w:uiPriority w:val="34"/>
    <w:qFormat/>
    <w:rsid w:val="0012119E"/>
    <w:pPr>
      <w:ind w:left="720"/>
      <w:contextualSpacing/>
    </w:pPr>
  </w:style>
  <w:style w:type="paragraph" w:styleId="BalloonText">
    <w:name w:val="Balloon Text"/>
    <w:basedOn w:val="Normal"/>
    <w:link w:val="BalloonTextChar"/>
    <w:rsid w:val="002F52B3"/>
    <w:rPr>
      <w:rFonts w:ascii="Tahoma" w:hAnsi="Tahoma" w:cs="Tahoma"/>
      <w:sz w:val="16"/>
      <w:szCs w:val="16"/>
    </w:rPr>
  </w:style>
  <w:style w:type="character" w:customStyle="1" w:styleId="BalloonTextChar">
    <w:name w:val="Balloon Text Char"/>
    <w:basedOn w:val="DefaultParagraphFont"/>
    <w:link w:val="BalloonText"/>
    <w:rsid w:val="002F52B3"/>
    <w:rPr>
      <w:rFonts w:ascii="Tahoma" w:hAnsi="Tahoma" w:cs="Tahoma"/>
      <w:sz w:val="16"/>
      <w:szCs w:val="16"/>
      <w:lang w:eastAsia="en-US"/>
    </w:rPr>
  </w:style>
  <w:style w:type="paragraph" w:styleId="NormalWeb">
    <w:name w:val="Normal (Web)"/>
    <w:basedOn w:val="Normal"/>
    <w:uiPriority w:val="99"/>
    <w:unhideWhenUsed/>
    <w:rsid w:val="00E82C60"/>
    <w:pPr>
      <w:spacing w:before="100" w:beforeAutospacing="1" w:after="100" w:afterAutospacing="1"/>
    </w:pPr>
    <w:rPr>
      <w:lang w:eastAsia="en-GB"/>
    </w:rPr>
  </w:style>
  <w:style w:type="character" w:styleId="Hyperlink">
    <w:name w:val="Hyperlink"/>
    <w:basedOn w:val="DefaultParagraphFont"/>
    <w:uiPriority w:val="99"/>
    <w:semiHidden/>
    <w:unhideWhenUsed/>
    <w:rsid w:val="001341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797557">
      <w:bodyDiv w:val="1"/>
      <w:marLeft w:val="0"/>
      <w:marRight w:val="0"/>
      <w:marTop w:val="0"/>
      <w:marBottom w:val="0"/>
      <w:divBdr>
        <w:top w:val="none" w:sz="0" w:space="0" w:color="auto"/>
        <w:left w:val="none" w:sz="0" w:space="0" w:color="auto"/>
        <w:bottom w:val="none" w:sz="0" w:space="0" w:color="auto"/>
        <w:right w:val="none" w:sz="0" w:space="0" w:color="auto"/>
      </w:divBdr>
      <w:divsChild>
        <w:div w:id="1500779198">
          <w:marLeft w:val="0"/>
          <w:marRight w:val="0"/>
          <w:marTop w:val="0"/>
          <w:marBottom w:val="0"/>
          <w:divBdr>
            <w:top w:val="none" w:sz="0" w:space="0" w:color="auto"/>
            <w:left w:val="none" w:sz="0" w:space="0" w:color="auto"/>
            <w:bottom w:val="none" w:sz="0" w:space="0" w:color="auto"/>
            <w:right w:val="none" w:sz="0" w:space="0" w:color="auto"/>
          </w:divBdr>
          <w:divsChild>
            <w:div w:id="168370998">
              <w:marLeft w:val="0"/>
              <w:marRight w:val="0"/>
              <w:marTop w:val="0"/>
              <w:marBottom w:val="0"/>
              <w:divBdr>
                <w:top w:val="none" w:sz="0" w:space="0" w:color="auto"/>
                <w:left w:val="none" w:sz="0" w:space="0" w:color="auto"/>
                <w:bottom w:val="none" w:sz="0" w:space="0" w:color="auto"/>
                <w:right w:val="none" w:sz="0" w:space="0" w:color="auto"/>
              </w:divBdr>
              <w:divsChild>
                <w:div w:id="1884251867">
                  <w:marLeft w:val="0"/>
                  <w:marRight w:val="0"/>
                  <w:marTop w:val="0"/>
                  <w:marBottom w:val="0"/>
                  <w:divBdr>
                    <w:top w:val="none" w:sz="0" w:space="0" w:color="auto"/>
                    <w:left w:val="none" w:sz="0" w:space="0" w:color="auto"/>
                    <w:bottom w:val="none" w:sz="0" w:space="0" w:color="auto"/>
                    <w:right w:val="none" w:sz="0" w:space="0" w:color="auto"/>
                  </w:divBdr>
                  <w:divsChild>
                    <w:div w:id="1133668432">
                      <w:marLeft w:val="0"/>
                      <w:marRight w:val="0"/>
                      <w:marTop w:val="0"/>
                      <w:marBottom w:val="0"/>
                      <w:divBdr>
                        <w:top w:val="none" w:sz="0" w:space="0" w:color="auto"/>
                        <w:left w:val="none" w:sz="0" w:space="0" w:color="auto"/>
                        <w:bottom w:val="none" w:sz="0" w:space="0" w:color="auto"/>
                        <w:right w:val="none" w:sz="0" w:space="0" w:color="auto"/>
                      </w:divBdr>
                      <w:divsChild>
                        <w:div w:id="4889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718573">
      <w:bodyDiv w:val="1"/>
      <w:marLeft w:val="0"/>
      <w:marRight w:val="0"/>
      <w:marTop w:val="0"/>
      <w:marBottom w:val="0"/>
      <w:divBdr>
        <w:top w:val="none" w:sz="0" w:space="0" w:color="auto"/>
        <w:left w:val="none" w:sz="0" w:space="0" w:color="auto"/>
        <w:bottom w:val="none" w:sz="0" w:space="0" w:color="auto"/>
        <w:right w:val="none" w:sz="0" w:space="0" w:color="auto"/>
      </w:divBdr>
      <w:divsChild>
        <w:div w:id="1268582208">
          <w:marLeft w:val="0"/>
          <w:marRight w:val="0"/>
          <w:marTop w:val="0"/>
          <w:marBottom w:val="0"/>
          <w:divBdr>
            <w:top w:val="none" w:sz="0" w:space="0" w:color="auto"/>
            <w:left w:val="none" w:sz="0" w:space="0" w:color="auto"/>
            <w:bottom w:val="none" w:sz="0" w:space="0" w:color="auto"/>
            <w:right w:val="none" w:sz="0" w:space="0" w:color="auto"/>
          </w:divBdr>
          <w:divsChild>
            <w:div w:id="964122625">
              <w:marLeft w:val="0"/>
              <w:marRight w:val="0"/>
              <w:marTop w:val="0"/>
              <w:marBottom w:val="0"/>
              <w:divBdr>
                <w:top w:val="none" w:sz="0" w:space="0" w:color="auto"/>
                <w:left w:val="none" w:sz="0" w:space="0" w:color="auto"/>
                <w:bottom w:val="none" w:sz="0" w:space="0" w:color="auto"/>
                <w:right w:val="none" w:sz="0" w:space="0" w:color="auto"/>
              </w:divBdr>
              <w:divsChild>
                <w:div w:id="1273515035">
                  <w:marLeft w:val="0"/>
                  <w:marRight w:val="0"/>
                  <w:marTop w:val="0"/>
                  <w:marBottom w:val="0"/>
                  <w:divBdr>
                    <w:top w:val="none" w:sz="0" w:space="0" w:color="auto"/>
                    <w:left w:val="none" w:sz="0" w:space="0" w:color="auto"/>
                    <w:bottom w:val="none" w:sz="0" w:space="0" w:color="auto"/>
                    <w:right w:val="none" w:sz="0" w:space="0" w:color="auto"/>
                  </w:divBdr>
                  <w:divsChild>
                    <w:div w:id="1258556092">
                      <w:marLeft w:val="0"/>
                      <w:marRight w:val="0"/>
                      <w:marTop w:val="0"/>
                      <w:marBottom w:val="0"/>
                      <w:divBdr>
                        <w:top w:val="none" w:sz="0" w:space="0" w:color="auto"/>
                        <w:left w:val="none" w:sz="0" w:space="0" w:color="auto"/>
                        <w:bottom w:val="none" w:sz="0" w:space="0" w:color="auto"/>
                        <w:right w:val="none" w:sz="0" w:space="0" w:color="auto"/>
                      </w:divBdr>
                      <w:divsChild>
                        <w:div w:id="3603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660230">
      <w:bodyDiv w:val="1"/>
      <w:marLeft w:val="0"/>
      <w:marRight w:val="0"/>
      <w:marTop w:val="0"/>
      <w:marBottom w:val="0"/>
      <w:divBdr>
        <w:top w:val="none" w:sz="0" w:space="0" w:color="auto"/>
        <w:left w:val="none" w:sz="0" w:space="0" w:color="auto"/>
        <w:bottom w:val="none" w:sz="0" w:space="0" w:color="auto"/>
        <w:right w:val="none" w:sz="0" w:space="0" w:color="auto"/>
      </w:divBdr>
    </w:div>
    <w:div w:id="1575969751">
      <w:bodyDiv w:val="1"/>
      <w:marLeft w:val="0"/>
      <w:marRight w:val="0"/>
      <w:marTop w:val="0"/>
      <w:marBottom w:val="0"/>
      <w:divBdr>
        <w:top w:val="none" w:sz="0" w:space="0" w:color="auto"/>
        <w:left w:val="none" w:sz="0" w:space="0" w:color="auto"/>
        <w:bottom w:val="none" w:sz="0" w:space="0" w:color="auto"/>
        <w:right w:val="none" w:sz="0" w:space="0" w:color="auto"/>
      </w:divBdr>
      <w:divsChild>
        <w:div w:id="1081022565">
          <w:marLeft w:val="0"/>
          <w:marRight w:val="0"/>
          <w:marTop w:val="0"/>
          <w:marBottom w:val="0"/>
          <w:divBdr>
            <w:top w:val="none" w:sz="0" w:space="0" w:color="auto"/>
            <w:left w:val="none" w:sz="0" w:space="0" w:color="auto"/>
            <w:bottom w:val="none" w:sz="0" w:space="0" w:color="auto"/>
            <w:right w:val="none" w:sz="0" w:space="0" w:color="auto"/>
          </w:divBdr>
          <w:divsChild>
            <w:div w:id="1732389969">
              <w:marLeft w:val="0"/>
              <w:marRight w:val="0"/>
              <w:marTop w:val="0"/>
              <w:marBottom w:val="0"/>
              <w:divBdr>
                <w:top w:val="none" w:sz="0" w:space="0" w:color="auto"/>
                <w:left w:val="none" w:sz="0" w:space="0" w:color="auto"/>
                <w:bottom w:val="none" w:sz="0" w:space="0" w:color="auto"/>
                <w:right w:val="none" w:sz="0" w:space="0" w:color="auto"/>
              </w:divBdr>
              <w:divsChild>
                <w:div w:id="1549337499">
                  <w:marLeft w:val="0"/>
                  <w:marRight w:val="0"/>
                  <w:marTop w:val="0"/>
                  <w:marBottom w:val="0"/>
                  <w:divBdr>
                    <w:top w:val="none" w:sz="0" w:space="0" w:color="auto"/>
                    <w:left w:val="none" w:sz="0" w:space="0" w:color="auto"/>
                    <w:bottom w:val="none" w:sz="0" w:space="0" w:color="auto"/>
                    <w:right w:val="none" w:sz="0" w:space="0" w:color="auto"/>
                  </w:divBdr>
                  <w:divsChild>
                    <w:div w:id="1600143043">
                      <w:marLeft w:val="0"/>
                      <w:marRight w:val="0"/>
                      <w:marTop w:val="0"/>
                      <w:marBottom w:val="0"/>
                      <w:divBdr>
                        <w:top w:val="none" w:sz="0" w:space="0" w:color="auto"/>
                        <w:left w:val="none" w:sz="0" w:space="0" w:color="auto"/>
                        <w:bottom w:val="none" w:sz="0" w:space="0" w:color="auto"/>
                        <w:right w:val="none" w:sz="0" w:space="0" w:color="auto"/>
                      </w:divBdr>
                      <w:divsChild>
                        <w:div w:id="15052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816709">
      <w:bodyDiv w:val="1"/>
      <w:marLeft w:val="0"/>
      <w:marRight w:val="0"/>
      <w:marTop w:val="0"/>
      <w:marBottom w:val="0"/>
      <w:divBdr>
        <w:top w:val="none" w:sz="0" w:space="0" w:color="auto"/>
        <w:left w:val="none" w:sz="0" w:space="0" w:color="auto"/>
        <w:bottom w:val="none" w:sz="0" w:space="0" w:color="auto"/>
        <w:right w:val="none" w:sz="0" w:space="0" w:color="auto"/>
      </w:divBdr>
    </w:div>
    <w:div w:id="182701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working-when-pregnant-your-rights"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uk/url?sa=i&amp;rct=j&amp;q=&amp;esrc=s&amp;source=images&amp;cd=&amp;ved=2ahUKEwiQqe-xhv3jAhUE1hoKHUdGDRkQjRx6BAgBEAQ&amp;url=http://www.glenhousing.co.uk/&amp;psig=AOvVaw3XF1qOHAwCwM0phmClV_eL&amp;ust=156568958802579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definition-of-disability-under-equality-act-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EA46B-5D4A-45C9-91A4-0CCA727DD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6</Pages>
  <Words>1742</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GLEN HOUSING ASSOCIATION</vt:lpstr>
    </vt:vector>
  </TitlesOfParts>
  <Company>Hewlett-Packard Company</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 HOUSING ASSOCIATION</dc:title>
  <dc:creator>Siemens 300</dc:creator>
  <cp:lastModifiedBy>Karen Milne</cp:lastModifiedBy>
  <cp:revision>16</cp:revision>
  <cp:lastPrinted>2014-01-09T15:35:00Z</cp:lastPrinted>
  <dcterms:created xsi:type="dcterms:W3CDTF">2019-08-19T14:47:00Z</dcterms:created>
  <dcterms:modified xsi:type="dcterms:W3CDTF">2020-05-14T14:11:00Z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101178503</vt:i4>
  </property>
  <property fmtid="{D5CDD505-2E9C-101B-9397-08002B2CF9AE}" pid="3" name="_EmailSubject">
    <vt:lpwstr>EQUALITY  DIVERSITY POLICY</vt:lpwstr>
  </property>
  <property fmtid="{D5CDD505-2E9C-101B-9397-08002B2CF9AE}" pid="4" name="_AuthorEmail">
    <vt:lpwstr>KarenMilne@glenhousing.co.uk</vt:lpwstr>
  </property>
  <property fmtid="{D5CDD505-2E9C-101B-9397-08002B2CF9AE}" pid="5" name="_AuthorEmailDisplayName">
    <vt:lpwstr>Karen Milne</vt:lpwstr>
  </property>
  <property fmtid="{D5CDD505-2E9C-101B-9397-08002B2CF9AE}" pid="6" name="_PreviousAdHocReviewCycleID">
    <vt:i4>497429274</vt:i4>
  </property>
  <property fmtid="{D5CDD505-2E9C-101B-9397-08002B2CF9AE}" pid="7" name="_ReviewingToolsShownOnce">
    <vt:lpwstr/>
  </property>
  <property fmtid="{D5CDD505-2E9C-101B-9397-08002B2CF9AE}" pid="8" name="_MarkAsFinal">
    <vt:bool>true</vt:bool>
  </property>
</Properties>
</file>